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CA" w:rsidRDefault="00C27BCA" w:rsidP="00C27B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27BCA" w:rsidRDefault="00C27BCA" w:rsidP="00C27BCA">
      <w:pPr>
        <w:jc w:val="center"/>
        <w:rPr>
          <w:sz w:val="28"/>
          <w:szCs w:val="28"/>
        </w:rPr>
      </w:pPr>
      <w:r>
        <w:rPr>
          <w:sz w:val="28"/>
          <w:szCs w:val="28"/>
        </w:rPr>
        <w:t>ЧИНГИССКОГО СЕЛЬСОВЕТА</w:t>
      </w:r>
    </w:p>
    <w:p w:rsidR="00C27BCA" w:rsidRDefault="00C27BCA" w:rsidP="00C27BC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  НОВОСИБИРСКОЙ ОБЛАСТИ</w:t>
      </w:r>
    </w:p>
    <w:p w:rsidR="00C27BCA" w:rsidRDefault="00C27BCA" w:rsidP="00C27BCA">
      <w:pPr>
        <w:jc w:val="center"/>
        <w:rPr>
          <w:sz w:val="28"/>
          <w:szCs w:val="28"/>
        </w:rPr>
      </w:pPr>
    </w:p>
    <w:p w:rsidR="00C27BCA" w:rsidRDefault="00C27BCA" w:rsidP="00C27BC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27BCA" w:rsidRDefault="00C27BCA" w:rsidP="00C27BCA">
      <w:pPr>
        <w:rPr>
          <w:sz w:val="28"/>
          <w:szCs w:val="28"/>
        </w:rPr>
      </w:pPr>
    </w:p>
    <w:p w:rsidR="00C27BCA" w:rsidRDefault="00C27BCA" w:rsidP="00C27BCA">
      <w:pPr>
        <w:rPr>
          <w:sz w:val="28"/>
          <w:szCs w:val="28"/>
        </w:rPr>
      </w:pPr>
      <w:r>
        <w:rPr>
          <w:sz w:val="28"/>
          <w:szCs w:val="28"/>
        </w:rPr>
        <w:t xml:space="preserve">  23.05.2019 года                                                                                      №  31</w:t>
      </w:r>
    </w:p>
    <w:p w:rsidR="00C27BCA" w:rsidRPr="00FC4BAD" w:rsidRDefault="00C27BCA" w:rsidP="00C27B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 Чингис</w:t>
      </w:r>
    </w:p>
    <w:p w:rsidR="00C27BCA" w:rsidRDefault="00C27BCA" w:rsidP="00C27BCA">
      <w:pPr>
        <w:rPr>
          <w:sz w:val="28"/>
          <w:szCs w:val="28"/>
        </w:rPr>
      </w:pPr>
    </w:p>
    <w:p w:rsidR="00C27BCA" w:rsidRDefault="00C27BCA" w:rsidP="00C27B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a4"/>
          <w:color w:val="252519"/>
          <w:sz w:val="28"/>
          <w:szCs w:val="28"/>
        </w:rPr>
        <w:t>О создании комиссии по соблюдению требований к служебному поведению муниципальных служащих администрации  Чингисского  сельсовета   и  урегулированию конфликта интересов»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   В соответствии с Указом  Президента РФ от 01.07.2010 N 821 "О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>
        <w:rPr>
          <w:color w:val="252519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интересов",в целях приведения нормативно-правовых актов администрации Чингисского сельсовета в соответствие с действующим законодательством, на основании протеста прокуратуры Новосибирской области Ордынского района от 19.04.2019г. № 1-236в-2019, руководствуясь Уставом  Чингисского сельсовета Ордынского района Новосибирской области</w:t>
      </w:r>
    </w:p>
    <w:p w:rsidR="00C27BCA" w:rsidRDefault="00C27BCA" w:rsidP="00C27B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C27BCA" w:rsidRDefault="00C27BCA" w:rsidP="00C27BCA">
      <w:pPr>
        <w:pStyle w:val="consplusnormal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  Создать комиссию по соблюдению требований к служебному поведению муниципальных служащих администрации Чингисского сельсовета и урегулированию конфликта интересов и  утвердить ее состав согласно приложению № 1.</w:t>
      </w:r>
    </w:p>
    <w:p w:rsidR="00C27BCA" w:rsidRDefault="00C27BCA" w:rsidP="00C27BCA">
      <w:pPr>
        <w:pStyle w:val="consplusnormal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2. Утвердить положение  о комиссии по соблюдению требований к служебному  поведению муниципальных служащих администрации Чингисского сельсовета и урегулированию конфликта интересов согласно приложению № 2</w:t>
      </w:r>
    </w:p>
    <w:p w:rsidR="00C27BCA" w:rsidRPr="00FC4BAD" w:rsidRDefault="00C27BCA" w:rsidP="00C27BCA">
      <w:pPr>
        <w:textAlignment w:val="baseline"/>
        <w:rPr>
          <w:sz w:val="28"/>
          <w:szCs w:val="28"/>
        </w:rPr>
      </w:pPr>
      <w:r>
        <w:t> </w:t>
      </w:r>
      <w:r w:rsidRPr="00FC4BAD">
        <w:rPr>
          <w:sz w:val="28"/>
          <w:szCs w:val="28"/>
        </w:rPr>
        <w:t>3</w:t>
      </w:r>
      <w:r>
        <w:t xml:space="preserve">. </w:t>
      </w:r>
      <w:r w:rsidRPr="00FC4BAD">
        <w:rPr>
          <w:sz w:val="28"/>
          <w:szCs w:val="28"/>
        </w:rPr>
        <w:t xml:space="preserve">Постановление администрации </w:t>
      </w:r>
      <w:r>
        <w:rPr>
          <w:color w:val="252519"/>
          <w:sz w:val="28"/>
          <w:szCs w:val="28"/>
        </w:rPr>
        <w:t xml:space="preserve">Чингисского </w:t>
      </w:r>
      <w:r w:rsidRPr="00FC4BAD">
        <w:rPr>
          <w:sz w:val="28"/>
          <w:szCs w:val="28"/>
        </w:rPr>
        <w:t>сельсовета Ордынского района Новосибирской области №</w:t>
      </w:r>
      <w:r>
        <w:rPr>
          <w:sz w:val="28"/>
          <w:szCs w:val="28"/>
        </w:rPr>
        <w:t xml:space="preserve"> 93</w:t>
      </w:r>
      <w:r w:rsidRPr="00FC4BAD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FC4BA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C4BAD">
        <w:rPr>
          <w:sz w:val="28"/>
          <w:szCs w:val="28"/>
        </w:rPr>
        <w:t>.201</w:t>
      </w:r>
      <w:r>
        <w:rPr>
          <w:sz w:val="28"/>
          <w:szCs w:val="28"/>
        </w:rPr>
        <w:t xml:space="preserve">3 </w:t>
      </w:r>
      <w:r w:rsidRPr="00FC4BAD">
        <w:rPr>
          <w:sz w:val="28"/>
          <w:szCs w:val="28"/>
        </w:rPr>
        <w:t>года</w:t>
      </w:r>
      <w:r>
        <w:rPr>
          <w:sz w:val="28"/>
          <w:szCs w:val="28"/>
        </w:rPr>
        <w:t xml:space="preserve"> «</w:t>
      </w:r>
      <w:r>
        <w:rPr>
          <w:rStyle w:val="a4"/>
          <w:color w:val="252519"/>
          <w:sz w:val="28"/>
          <w:szCs w:val="28"/>
        </w:rPr>
        <w:t>О комиссии по соблюдению требований к служебному поведению муниципальных служащих администрации  </w:t>
      </w:r>
      <w:r>
        <w:rPr>
          <w:color w:val="252519"/>
          <w:sz w:val="28"/>
          <w:szCs w:val="28"/>
        </w:rPr>
        <w:t>Чингисского</w:t>
      </w:r>
      <w:r>
        <w:rPr>
          <w:rStyle w:val="a4"/>
          <w:color w:val="252519"/>
          <w:sz w:val="28"/>
          <w:szCs w:val="28"/>
        </w:rPr>
        <w:t xml:space="preserve"> сельсовета   и  урегулированию конфликта интересов»</w:t>
      </w:r>
      <w:r>
        <w:rPr>
          <w:sz w:val="28"/>
          <w:szCs w:val="28"/>
        </w:rPr>
        <w:t xml:space="preserve"> </w:t>
      </w:r>
      <w:r w:rsidRPr="00FC4BAD">
        <w:rPr>
          <w:sz w:val="28"/>
          <w:szCs w:val="28"/>
        </w:rPr>
        <w:t xml:space="preserve"> </w:t>
      </w:r>
      <w:r>
        <w:rPr>
          <w:sz w:val="28"/>
          <w:szCs w:val="28"/>
        </w:rPr>
        <w:t>- отменить</w:t>
      </w:r>
    </w:p>
    <w:p w:rsidR="00C27BCA" w:rsidRDefault="00C27BCA" w:rsidP="00C27BCA">
      <w:pPr>
        <w:textAlignment w:val="baseline"/>
      </w:pPr>
    </w:p>
    <w:p w:rsidR="00C27BCA" w:rsidRDefault="00C27BCA" w:rsidP="00C27BCA">
      <w:pPr>
        <w:textAlignment w:val="baseline"/>
        <w:rPr>
          <w:sz w:val="28"/>
          <w:szCs w:val="28"/>
        </w:rPr>
      </w:pPr>
    </w:p>
    <w:p w:rsidR="00C27BCA" w:rsidRDefault="00C27BCA" w:rsidP="00C27BCA">
      <w:pPr>
        <w:textAlignment w:val="baseline"/>
        <w:rPr>
          <w:sz w:val="28"/>
          <w:szCs w:val="28"/>
        </w:rPr>
      </w:pPr>
    </w:p>
    <w:p w:rsidR="00C27BCA" w:rsidRDefault="00C27BCA" w:rsidP="00C27BCA">
      <w:pPr>
        <w:textAlignment w:val="baseline"/>
        <w:rPr>
          <w:sz w:val="28"/>
          <w:szCs w:val="28"/>
        </w:rPr>
      </w:pPr>
    </w:p>
    <w:p w:rsidR="00C27BCA" w:rsidRDefault="00C27BCA" w:rsidP="00C27BCA">
      <w:pPr>
        <w:textAlignment w:val="baseline"/>
        <w:rPr>
          <w:sz w:val="28"/>
          <w:szCs w:val="28"/>
        </w:rPr>
      </w:pPr>
    </w:p>
    <w:p w:rsidR="00C27BCA" w:rsidRDefault="00C27BCA" w:rsidP="00C27BCA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t xml:space="preserve">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администрации  </w:t>
      </w:r>
      <w:r>
        <w:rPr>
          <w:color w:val="252519"/>
          <w:sz w:val="28"/>
          <w:szCs w:val="28"/>
        </w:rPr>
        <w:t xml:space="preserve">Чингисского </w:t>
      </w:r>
      <w:r>
        <w:rPr>
          <w:sz w:val="28"/>
          <w:szCs w:val="28"/>
        </w:rPr>
        <w:t>сельсовета «Вестник» и разместить на официальном сайте администрации.</w:t>
      </w:r>
    </w:p>
    <w:p w:rsidR="00C27BCA" w:rsidRDefault="00C27BCA" w:rsidP="00C27BCA">
      <w:pPr>
        <w:textAlignment w:val="baseline"/>
        <w:rPr>
          <w:sz w:val="28"/>
          <w:szCs w:val="28"/>
        </w:rPr>
      </w:pPr>
    </w:p>
    <w:p w:rsidR="00C27BCA" w:rsidRDefault="00C27BCA" w:rsidP="00C27BCA">
      <w:pPr>
        <w:textAlignment w:val="baseline"/>
        <w:rPr>
          <w:sz w:val="28"/>
          <w:szCs w:val="28"/>
        </w:rPr>
      </w:pPr>
    </w:p>
    <w:p w:rsidR="00C27BCA" w:rsidRDefault="00C27BCA" w:rsidP="00C27BCA">
      <w:pPr>
        <w:textAlignment w:val="baseline"/>
        <w:rPr>
          <w:sz w:val="28"/>
          <w:szCs w:val="28"/>
        </w:rPr>
      </w:pPr>
    </w:p>
    <w:p w:rsidR="00C27BCA" w:rsidRDefault="00C27BCA" w:rsidP="00C27BCA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C27BCA" w:rsidRDefault="00C27BCA" w:rsidP="00C27BC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27BCA" w:rsidRDefault="00C27BCA" w:rsidP="00C27BCA">
      <w:pPr>
        <w:rPr>
          <w:sz w:val="28"/>
          <w:szCs w:val="28"/>
        </w:rPr>
      </w:pPr>
    </w:p>
    <w:p w:rsidR="00C27BCA" w:rsidRDefault="00C27BCA" w:rsidP="00C27BCA">
      <w:pPr>
        <w:rPr>
          <w:sz w:val="28"/>
          <w:szCs w:val="28"/>
        </w:rPr>
      </w:pPr>
    </w:p>
    <w:p w:rsidR="00C27BCA" w:rsidRDefault="00C27BCA" w:rsidP="00C27BCA">
      <w:pPr>
        <w:rPr>
          <w:sz w:val="28"/>
          <w:szCs w:val="28"/>
        </w:rPr>
      </w:pPr>
    </w:p>
    <w:p w:rsidR="00C27BCA" w:rsidRDefault="00C27BCA" w:rsidP="00C27BCA">
      <w:pPr>
        <w:rPr>
          <w:sz w:val="28"/>
          <w:szCs w:val="28"/>
        </w:rPr>
      </w:pPr>
    </w:p>
    <w:p w:rsidR="00C27BCA" w:rsidRDefault="00C27BCA" w:rsidP="00C27BCA">
      <w:pPr>
        <w:rPr>
          <w:sz w:val="28"/>
          <w:szCs w:val="28"/>
        </w:rPr>
      </w:pPr>
    </w:p>
    <w:p w:rsidR="00C27BCA" w:rsidRDefault="00C27BCA" w:rsidP="00C27B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252519"/>
          <w:sz w:val="28"/>
          <w:szCs w:val="28"/>
        </w:rPr>
        <w:t xml:space="preserve">Чингисского </w:t>
      </w:r>
      <w:r>
        <w:rPr>
          <w:sz w:val="28"/>
          <w:szCs w:val="28"/>
        </w:rPr>
        <w:t xml:space="preserve">сельсовета </w:t>
      </w:r>
    </w:p>
    <w:p w:rsidR="00C27BCA" w:rsidRDefault="00C27BCA" w:rsidP="00C27BCA">
      <w:pPr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C27BCA" w:rsidRDefault="00C27BCA" w:rsidP="00C27BC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Н.А. Игошина.</w:t>
      </w:r>
    </w:p>
    <w:p w:rsidR="00C27BCA" w:rsidRDefault="00C27BCA" w:rsidP="00C27BCA">
      <w:pPr>
        <w:rPr>
          <w:sz w:val="28"/>
          <w:szCs w:val="28"/>
        </w:rPr>
      </w:pPr>
    </w:p>
    <w:p w:rsidR="00C27BCA" w:rsidRDefault="00C27BCA" w:rsidP="00C27BCA">
      <w:pPr>
        <w:rPr>
          <w:sz w:val="28"/>
          <w:szCs w:val="28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</w:p>
    <w:p w:rsidR="00C27BCA" w:rsidRDefault="00C27BCA" w:rsidP="00C27BCA">
      <w:pPr>
        <w:jc w:val="right"/>
        <w:rPr>
          <w:color w:val="252519"/>
        </w:rPr>
      </w:pPr>
      <w:r>
        <w:rPr>
          <w:color w:val="252519"/>
        </w:rPr>
        <w:lastRenderedPageBreak/>
        <w:t>Приложение № 1</w:t>
      </w:r>
    </w:p>
    <w:p w:rsidR="00C27BCA" w:rsidRDefault="00C27BCA" w:rsidP="00C27BCA">
      <w:pPr>
        <w:jc w:val="right"/>
        <w:rPr>
          <w:color w:val="252519"/>
        </w:rPr>
      </w:pPr>
      <w:r>
        <w:rPr>
          <w:color w:val="252519"/>
        </w:rPr>
        <w:t xml:space="preserve">к постановлению </w:t>
      </w:r>
      <w:r w:rsidRPr="009862C9">
        <w:rPr>
          <w:color w:val="252519"/>
        </w:rPr>
        <w:t>Чингисского</w:t>
      </w:r>
      <w:r>
        <w:rPr>
          <w:color w:val="252519"/>
          <w:sz w:val="28"/>
          <w:szCs w:val="28"/>
        </w:rPr>
        <w:t xml:space="preserve"> </w:t>
      </w:r>
      <w:r>
        <w:rPr>
          <w:color w:val="252519"/>
        </w:rPr>
        <w:t>сельсовета</w:t>
      </w:r>
    </w:p>
    <w:p w:rsidR="00C27BCA" w:rsidRDefault="00C27BCA" w:rsidP="00C27BCA">
      <w:pPr>
        <w:jc w:val="right"/>
        <w:rPr>
          <w:color w:val="252519"/>
        </w:rPr>
      </w:pPr>
      <w:r>
        <w:rPr>
          <w:color w:val="252519"/>
        </w:rPr>
        <w:t>Ордынского района Новосибирской области</w:t>
      </w:r>
    </w:p>
    <w:p w:rsidR="00C27BCA" w:rsidRDefault="00C27BCA" w:rsidP="00C27BCA">
      <w:pPr>
        <w:jc w:val="right"/>
        <w:rPr>
          <w:color w:val="252519"/>
        </w:rPr>
      </w:pPr>
      <w:r>
        <w:rPr>
          <w:color w:val="252519"/>
        </w:rPr>
        <w:t>№ 31 от 23.05 2019 г</w:t>
      </w:r>
    </w:p>
    <w:p w:rsidR="00C27BCA" w:rsidRDefault="00C27BCA" w:rsidP="00C27BCA">
      <w:pPr>
        <w:rPr>
          <w:color w:val="252519"/>
        </w:rPr>
      </w:pPr>
    </w:p>
    <w:p w:rsidR="00C27BCA" w:rsidRDefault="00C27BCA" w:rsidP="00C27BCA">
      <w:pPr>
        <w:pStyle w:val="a3"/>
        <w:jc w:val="center"/>
        <w:rPr>
          <w:color w:val="252519"/>
          <w:sz w:val="28"/>
          <w:szCs w:val="28"/>
        </w:rPr>
      </w:pPr>
    </w:p>
    <w:p w:rsidR="00C27BCA" w:rsidRDefault="00C27BCA" w:rsidP="00C27BCA">
      <w:pPr>
        <w:pStyle w:val="a3"/>
        <w:jc w:val="center"/>
        <w:rPr>
          <w:color w:val="252519"/>
          <w:sz w:val="28"/>
          <w:szCs w:val="28"/>
        </w:rPr>
      </w:pPr>
    </w:p>
    <w:p w:rsidR="00C27BCA" w:rsidRDefault="00C27BCA" w:rsidP="00C27BCA">
      <w:pPr>
        <w:pStyle w:val="a3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Состав</w:t>
      </w:r>
    </w:p>
    <w:p w:rsidR="00C27BCA" w:rsidRDefault="00C27BCA" w:rsidP="00C27BCA">
      <w:pPr>
        <w:pStyle w:val="a3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комиссии  по соблюдению требований к служебному  поведению муниципальных служащих  администрации Чингисского сельсовета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  <w:r>
        <w:rPr>
          <w:color w:val="252519"/>
          <w:sz w:val="28"/>
          <w:szCs w:val="28"/>
        </w:rPr>
        <w:t xml:space="preserve">Председатель комиссии: 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          Игошина Надежда Александровна– Глава Чингисского сельсовета Ордынского района Новосибирской области;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Заместитель председателя комиссии: 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Решнев Андрей Геннадьевич– Председатель Совета депутатов Чингисского сельсовета;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Секретарь комиссии: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Белова Наталья Александровна– делопроизводитель администрации Чингисского сельсовета;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Члены комиссии: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Решнева Ольга Геннадьевна – специалист администрации Чингисского сельсовета;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Ипатьева Татьяна Юрьевна – специалист администрации Чингисского сельсовета</w:t>
      </w:r>
    </w:p>
    <w:p w:rsidR="00C27BCA" w:rsidRDefault="00C27BCA" w:rsidP="00C27BCA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C27BCA" w:rsidRDefault="00C27BCA" w:rsidP="00C27BCA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C27BCA" w:rsidRDefault="00C27BCA" w:rsidP="00C27BCA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C27BCA" w:rsidRDefault="00C27BCA" w:rsidP="00C27BCA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C27BCA" w:rsidRDefault="00C27BCA" w:rsidP="00C27BCA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C27BCA" w:rsidRDefault="00C27BCA" w:rsidP="00C27BCA">
      <w:pPr>
        <w:jc w:val="right"/>
        <w:rPr>
          <w:color w:val="252519"/>
        </w:rPr>
      </w:pPr>
      <w:r>
        <w:rPr>
          <w:color w:val="252519"/>
        </w:rPr>
        <w:lastRenderedPageBreak/>
        <w:t xml:space="preserve">Приложение № 2 </w:t>
      </w:r>
    </w:p>
    <w:p w:rsidR="00C27BCA" w:rsidRDefault="00C27BCA" w:rsidP="00C27BCA">
      <w:pPr>
        <w:jc w:val="right"/>
        <w:rPr>
          <w:color w:val="252519"/>
        </w:rPr>
      </w:pPr>
      <w:r>
        <w:rPr>
          <w:color w:val="252519"/>
        </w:rPr>
        <w:t xml:space="preserve">к постановлению </w:t>
      </w:r>
      <w:r w:rsidRPr="00F2398A">
        <w:rPr>
          <w:color w:val="252519"/>
        </w:rPr>
        <w:t xml:space="preserve">Чингисского </w:t>
      </w:r>
      <w:r>
        <w:rPr>
          <w:color w:val="252519"/>
        </w:rPr>
        <w:t>сельсовета</w:t>
      </w:r>
    </w:p>
    <w:p w:rsidR="00C27BCA" w:rsidRDefault="00C27BCA" w:rsidP="00C27BCA">
      <w:pPr>
        <w:jc w:val="right"/>
        <w:rPr>
          <w:color w:val="252519"/>
        </w:rPr>
      </w:pPr>
      <w:r>
        <w:rPr>
          <w:color w:val="252519"/>
        </w:rPr>
        <w:t>Ордынского района Новосибирской области</w:t>
      </w:r>
    </w:p>
    <w:p w:rsidR="00C27BCA" w:rsidRDefault="00C27BCA" w:rsidP="00C27BCA">
      <w:pPr>
        <w:jc w:val="right"/>
        <w:rPr>
          <w:color w:val="252519"/>
        </w:rPr>
      </w:pPr>
      <w:r>
        <w:rPr>
          <w:color w:val="252519"/>
        </w:rPr>
        <w:t>№  31 от  23 .05. 2019 г</w:t>
      </w:r>
    </w:p>
    <w:p w:rsidR="00C27BCA" w:rsidRDefault="00C27BCA" w:rsidP="00C27BCA">
      <w:pPr>
        <w:pStyle w:val="consplustitle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ПОЛОЖЕНИЕ О КОМИССИИ ПО СОБЛЮДЕНИЮ ТРЕБОВАНИЙ К СЛУЖЕБНОМУ ПОВЕДЕНИЮ МУНИЦИПАЛЬНЫХ СЛУЖАЩИХ ЧИНГИССКОГО СЕЛЬСОВЕТА И УРЕГУЛИРОВАНИЮ КОНФЛИКТА ИНТЕРЕСОВ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 Настоящим Положением определяется порядок формирования и деятельности комиссий по соблюдению требований к служебному поведению  муниципальных служащих  Чингисского сельсовета и урегулированию конфликта интересов (далее - комиссии, комиссия).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Новосибирской области настоящим Положением.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3. Основной задачей комиссий является содействие органам местного самоуправления Чингисского сельсовета: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в обеспечении соблюдения  муниципальными служащими  Чингисского сельсовета 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в осуществлении в  органе  местного самоуправления  Чингисского сельсовета  мер по предупреждению коррупции.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  муниципальных  служащих, замещающих должности муниципальной службы  в администрации Чингисского сельсовета.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5. Комиссия образуется постановлением Главы Чингисского сельсовета,  которым утверждаются состав комиссии и порядок ее работы.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В состав комиссии входят председатель комиссии, его заместитель, назначаемый  Главой Чингисского сельсовета  из числа членов комиссии, замещающих должности  муниципальной  службы Чингисского сельсовета,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6. В состав комиссии входят: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Глава Чингисского сельсовета (председатель комиссии), Председатель Совета депутатов  Чингисского сельсовета, делопроизводитель ответственный за кадровую службу администрации Чингисского сельсовета,   специалисты Чингисского сельсовета.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7.  Глава Чингисского сельсовета  может принять решение о включении в состав комиссии: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    1) представителя общественной организации ветеранов.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организации ветеранов.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Согласование осуществляется на основании запроса главы Чингисского сельсовета в десятидневный срок со дня получения запроса.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9. Число членов комиссии, не замещающих должности  муниципальной службы, должно составлять не менее одной четверти от общего числа членов комиссии.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11. В заседаниях комиссии с правом совещательного голоса участвуют: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непосредственный руководитель 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  муниципальные  служащие, замещающие должности муниципальной службы, аналогичные должности, замещаемой  муниципальным  служащим, в отношении которого комиссией рассматривается этот вопрос;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2) другие  муниципальные служащие, замещающие должности  муниципальной  службы; специалисты, которые могут дать пояснения по вопросам муниципальной  службы и вопросам, рассматриваемым комиссией; должностные лица  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 муниципального служащего, в отношении которого комиссией рассматривается этот вопрос, или любого члена комиссии.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  службы  недопустимо.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14. Основаниями для проведения заседания комиссии являются: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представление главы Чингисского сельсовета   материалов проверки, свидетельствующих: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о представлении муниципальным  служащим недостоверных или неполных сведений;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о несоблюдении  муниципальным служащим требований к служебному поведению и (или) требований об урегулировании конфликта интересов;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поступившее в  администрацию Чингисского сельсовета,   обращение гражданина, замещавшего должность  муниципальной 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  службы;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>
        <w:rPr>
          <w:color w:val="252519"/>
          <w:sz w:val="28"/>
          <w:szCs w:val="28"/>
        </w:rPr>
        <w:lastRenderedPageBreak/>
        <w:t>имущественного характера своих супруги (супруга) и несовершеннолетних детей;</w:t>
      </w:r>
    </w:p>
    <w:p w:rsidR="00C27BCA" w:rsidRDefault="00C27BCA" w:rsidP="00C27BCA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3) </w:t>
      </w:r>
      <w:r w:rsidRPr="000E066A">
        <w:rPr>
          <w:rStyle w:val="blk"/>
          <w:sz w:val="28"/>
          <w:szCs w:val="28"/>
        </w:rPr>
        <w:t xml:space="preserve">поступившее в соответствии с </w:t>
      </w:r>
      <w:hyperlink r:id="rId4" w:anchor="dst33" w:history="1">
        <w:r w:rsidRPr="000E066A">
          <w:rPr>
            <w:rStyle w:val="a5"/>
            <w:sz w:val="28"/>
            <w:szCs w:val="28"/>
          </w:rPr>
          <w:t>частью 4 статьи 12</w:t>
        </w:r>
      </w:hyperlink>
      <w:r w:rsidRPr="000E066A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5" w:anchor="dst1713" w:history="1">
        <w:r w:rsidRPr="000E066A">
          <w:rPr>
            <w:rStyle w:val="a5"/>
            <w:sz w:val="28"/>
            <w:szCs w:val="28"/>
          </w:rPr>
          <w:t>статьей 64.1</w:t>
        </w:r>
      </w:hyperlink>
      <w:r w:rsidRPr="000E066A">
        <w:rPr>
          <w:rStyle w:val="blk"/>
          <w:sz w:val="28"/>
          <w:szCs w:val="28"/>
        </w:rPr>
        <w:t xml:space="preserve"> Трудового кодекса Российской Федерации в  администрацию </w:t>
      </w:r>
      <w:r>
        <w:rPr>
          <w:color w:val="252519"/>
          <w:sz w:val="28"/>
          <w:szCs w:val="28"/>
        </w:rPr>
        <w:t xml:space="preserve">Чингисского </w:t>
      </w:r>
      <w:r w:rsidRPr="000E066A">
        <w:rPr>
          <w:rStyle w:val="blk"/>
          <w:sz w:val="28"/>
          <w:szCs w:val="28"/>
        </w:rPr>
        <w:t>сельсовета   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rPr>
          <w:rStyle w:val="blk"/>
          <w:sz w:val="28"/>
          <w:szCs w:val="28"/>
        </w:rPr>
        <w:t>;</w:t>
      </w:r>
    </w:p>
    <w:p w:rsidR="00C27BCA" w:rsidRDefault="00C27BCA" w:rsidP="00C27BCA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4)</w:t>
      </w:r>
      <w:r w:rsidRPr="00000009">
        <w:rPr>
          <w:rStyle w:val="10"/>
        </w:rPr>
        <w:t xml:space="preserve"> </w:t>
      </w:r>
      <w:r w:rsidRPr="00000009">
        <w:rPr>
          <w:rStyle w:val="blk"/>
          <w:sz w:val="28"/>
          <w:szCs w:val="28"/>
        </w:rPr>
        <w:t>уведомление 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5) представление Главы Чингисского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 мер по предупреждению коррупции.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27BCA" w:rsidRPr="00787060" w:rsidRDefault="00C27BCA" w:rsidP="00C27BCA">
      <w:pPr>
        <w:pStyle w:val="a3"/>
        <w:jc w:val="both"/>
        <w:rPr>
          <w:rStyle w:val="blk"/>
          <w:sz w:val="28"/>
          <w:szCs w:val="28"/>
        </w:rPr>
      </w:pPr>
      <w:r w:rsidRPr="00787060">
        <w:rPr>
          <w:color w:val="252519"/>
          <w:sz w:val="28"/>
          <w:szCs w:val="28"/>
        </w:rPr>
        <w:t>15.1.</w:t>
      </w:r>
      <w:r w:rsidRPr="00787060">
        <w:rPr>
          <w:rStyle w:val="10"/>
          <w:sz w:val="28"/>
          <w:szCs w:val="28"/>
        </w:rPr>
        <w:t xml:space="preserve"> </w:t>
      </w:r>
      <w:r w:rsidRPr="00787060">
        <w:rPr>
          <w:rStyle w:val="blk"/>
          <w:sz w:val="28"/>
          <w:szCs w:val="28"/>
        </w:rPr>
        <w:t xml:space="preserve">Обращение, указанное в </w:t>
      </w:r>
      <w:hyperlink r:id="rId6" w:anchor="dst100085" w:history="1">
        <w:r w:rsidRPr="00787060">
          <w:rPr>
            <w:rStyle w:val="blk"/>
            <w:sz w:val="28"/>
            <w:szCs w:val="28"/>
          </w:rPr>
          <w:t>п.п.2</w:t>
        </w:r>
      </w:hyperlink>
      <w:r w:rsidRPr="00787060">
        <w:rPr>
          <w:rStyle w:val="blk"/>
          <w:sz w:val="28"/>
          <w:szCs w:val="28"/>
        </w:rPr>
        <w:t xml:space="preserve"> пункта 14 настоящего Положения, подается гражданином, замещавшим должность  муниципальной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</w:t>
      </w:r>
      <w:r w:rsidRPr="00787060">
        <w:rPr>
          <w:rStyle w:val="blk"/>
          <w:sz w:val="28"/>
          <w:szCs w:val="28"/>
        </w:rPr>
        <w:lastRenderedPageBreak/>
        <w:t xml:space="preserve">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anchor="dst28" w:history="1">
        <w:r w:rsidRPr="00787060">
          <w:rPr>
            <w:rStyle w:val="a5"/>
            <w:sz w:val="28"/>
            <w:szCs w:val="28"/>
          </w:rPr>
          <w:t>статьи 12</w:t>
        </w:r>
      </w:hyperlink>
      <w:r w:rsidRPr="00787060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коррупции";</w:t>
      </w:r>
    </w:p>
    <w:p w:rsidR="00C27BCA" w:rsidRDefault="00C27BCA" w:rsidP="00C27BCA">
      <w:pPr>
        <w:pStyle w:val="a3"/>
        <w:jc w:val="both"/>
        <w:rPr>
          <w:rStyle w:val="blk"/>
          <w:sz w:val="28"/>
          <w:szCs w:val="28"/>
        </w:rPr>
      </w:pPr>
      <w:r w:rsidRPr="00787060">
        <w:rPr>
          <w:rStyle w:val="blk"/>
          <w:sz w:val="28"/>
          <w:szCs w:val="28"/>
        </w:rPr>
        <w:t>15.2.</w:t>
      </w:r>
      <w:r w:rsidRPr="00787060">
        <w:rPr>
          <w:rStyle w:val="10"/>
          <w:sz w:val="28"/>
          <w:szCs w:val="28"/>
        </w:rPr>
        <w:t xml:space="preserve"> </w:t>
      </w:r>
      <w:r w:rsidRPr="00787060">
        <w:rPr>
          <w:rStyle w:val="blk"/>
          <w:sz w:val="28"/>
          <w:szCs w:val="28"/>
        </w:rPr>
        <w:t xml:space="preserve">Уведомление, указанное в </w:t>
      </w:r>
      <w:hyperlink r:id="rId8" w:anchor="dst1" w:history="1">
        <w:r>
          <w:rPr>
            <w:rStyle w:val="blk"/>
            <w:sz w:val="28"/>
            <w:szCs w:val="28"/>
          </w:rPr>
          <w:t>п.п.3</w:t>
        </w:r>
      </w:hyperlink>
      <w:r>
        <w:rPr>
          <w:rStyle w:val="blk"/>
          <w:sz w:val="28"/>
          <w:szCs w:val="28"/>
        </w:rPr>
        <w:t xml:space="preserve"> пункта 14</w:t>
      </w:r>
      <w:r w:rsidRPr="00787060">
        <w:rPr>
          <w:rStyle w:val="blk"/>
          <w:sz w:val="28"/>
          <w:szCs w:val="28"/>
        </w:rPr>
        <w:t xml:space="preserve"> настоящего Положения, рассматривается подразделением кадровой службы </w:t>
      </w:r>
      <w:r>
        <w:rPr>
          <w:rStyle w:val="blk"/>
          <w:sz w:val="28"/>
          <w:szCs w:val="28"/>
        </w:rPr>
        <w:t xml:space="preserve">администрации </w:t>
      </w:r>
      <w:r>
        <w:rPr>
          <w:color w:val="252519"/>
          <w:sz w:val="28"/>
          <w:szCs w:val="28"/>
        </w:rPr>
        <w:t xml:space="preserve">Чингисского </w:t>
      </w:r>
      <w:r>
        <w:rPr>
          <w:rStyle w:val="blk"/>
          <w:sz w:val="28"/>
          <w:szCs w:val="28"/>
        </w:rPr>
        <w:t xml:space="preserve">сельсовета </w:t>
      </w:r>
      <w:r w:rsidRPr="00787060">
        <w:rPr>
          <w:rStyle w:val="blk"/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9" w:anchor="dst28" w:history="1">
        <w:r w:rsidRPr="00787060">
          <w:rPr>
            <w:rStyle w:val="a5"/>
            <w:sz w:val="28"/>
            <w:szCs w:val="28"/>
          </w:rPr>
          <w:t>статьи 12</w:t>
        </w:r>
      </w:hyperlink>
      <w:r w:rsidRPr="00787060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</w:t>
      </w:r>
      <w:r>
        <w:rPr>
          <w:rStyle w:val="blk"/>
          <w:sz w:val="28"/>
          <w:szCs w:val="28"/>
        </w:rPr>
        <w:t>;</w:t>
      </w:r>
    </w:p>
    <w:p w:rsidR="00C27BCA" w:rsidRDefault="00C27BCA" w:rsidP="00C27BCA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15.3.</w:t>
      </w:r>
      <w:r w:rsidRPr="00382574">
        <w:rPr>
          <w:rStyle w:val="10"/>
        </w:rPr>
        <w:t xml:space="preserve"> </w:t>
      </w:r>
      <w:r>
        <w:rPr>
          <w:rStyle w:val="10"/>
          <w:b w:val="0"/>
          <w:sz w:val="28"/>
          <w:szCs w:val="28"/>
        </w:rPr>
        <w:t>У</w:t>
      </w:r>
      <w:r w:rsidRPr="00382574">
        <w:rPr>
          <w:rStyle w:val="blk"/>
          <w:sz w:val="28"/>
          <w:szCs w:val="28"/>
        </w:rPr>
        <w:t xml:space="preserve">ведомление, указанное в </w:t>
      </w:r>
      <w:r>
        <w:rPr>
          <w:rStyle w:val="blk"/>
          <w:sz w:val="28"/>
          <w:szCs w:val="28"/>
        </w:rPr>
        <w:t xml:space="preserve">п.п. 4 пункта 14 </w:t>
      </w:r>
      <w:r w:rsidRPr="00382574">
        <w:rPr>
          <w:rStyle w:val="blk"/>
          <w:sz w:val="28"/>
          <w:szCs w:val="28"/>
        </w:rPr>
        <w:t>настоящего Положения, рассматривается подразделением кадровой службы</w:t>
      </w:r>
      <w:r w:rsidRPr="00BC6635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администрации </w:t>
      </w:r>
      <w:r>
        <w:rPr>
          <w:color w:val="252519"/>
          <w:sz w:val="28"/>
          <w:szCs w:val="28"/>
        </w:rPr>
        <w:t xml:space="preserve">Чингисского </w:t>
      </w:r>
      <w:r>
        <w:rPr>
          <w:rStyle w:val="blk"/>
          <w:sz w:val="28"/>
          <w:szCs w:val="28"/>
        </w:rPr>
        <w:t>сельсовета</w:t>
      </w:r>
      <w:r w:rsidRPr="00382574">
        <w:rPr>
          <w:rStyle w:val="blk"/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>
        <w:rPr>
          <w:rStyle w:val="blk"/>
          <w:sz w:val="28"/>
          <w:szCs w:val="28"/>
        </w:rPr>
        <w:t>;</w:t>
      </w:r>
    </w:p>
    <w:p w:rsidR="00C27BCA" w:rsidRPr="00BC6635" w:rsidRDefault="00C27BCA" w:rsidP="00C27BCA">
      <w:pPr>
        <w:rPr>
          <w:sz w:val="28"/>
          <w:szCs w:val="28"/>
        </w:rPr>
      </w:pPr>
      <w:r w:rsidRPr="00BC6635">
        <w:rPr>
          <w:rStyle w:val="blk"/>
          <w:sz w:val="28"/>
          <w:szCs w:val="28"/>
        </w:rPr>
        <w:t>15.4.</w:t>
      </w:r>
      <w:r w:rsidRPr="00BC6635">
        <w:rPr>
          <w:rStyle w:val="10"/>
          <w:sz w:val="28"/>
          <w:szCs w:val="28"/>
        </w:rPr>
        <w:t xml:space="preserve"> </w:t>
      </w:r>
      <w:r w:rsidRPr="00BC6635">
        <w:rPr>
          <w:rStyle w:val="blk"/>
          <w:sz w:val="28"/>
          <w:szCs w:val="28"/>
        </w:rPr>
        <w:t>Мотивированные заключения, предусмотренные</w:t>
      </w:r>
      <w:r>
        <w:rPr>
          <w:rStyle w:val="blk"/>
          <w:sz w:val="28"/>
          <w:szCs w:val="28"/>
        </w:rPr>
        <w:t xml:space="preserve"> подпунктами 15.1</w:t>
      </w:r>
      <w:r w:rsidRPr="00BC6635">
        <w:rPr>
          <w:rStyle w:val="blk"/>
          <w:sz w:val="28"/>
          <w:szCs w:val="28"/>
        </w:rPr>
        <w:t xml:space="preserve">, </w:t>
      </w:r>
      <w:r>
        <w:rPr>
          <w:rStyle w:val="blk"/>
          <w:sz w:val="28"/>
          <w:szCs w:val="28"/>
        </w:rPr>
        <w:t xml:space="preserve">15.2 </w:t>
      </w:r>
      <w:r w:rsidRPr="00BC6635"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 xml:space="preserve"> 15.3</w:t>
      </w:r>
      <w:r w:rsidRPr="00BC6635">
        <w:rPr>
          <w:rStyle w:val="blk"/>
          <w:sz w:val="28"/>
          <w:szCs w:val="28"/>
        </w:rPr>
        <w:t xml:space="preserve"> настоящего Положения, должны содержать:</w:t>
      </w:r>
    </w:p>
    <w:p w:rsidR="00C27BCA" w:rsidRPr="00BC6635" w:rsidRDefault="00C27BCA" w:rsidP="00C27BCA">
      <w:pPr>
        <w:ind w:firstLine="540"/>
        <w:rPr>
          <w:sz w:val="28"/>
          <w:szCs w:val="28"/>
        </w:rPr>
      </w:pPr>
      <w:bookmarkStart w:id="0" w:name="dst100171"/>
      <w:bookmarkEnd w:id="0"/>
      <w:r w:rsidRPr="00BC6635">
        <w:rPr>
          <w:rStyle w:val="blk"/>
          <w:sz w:val="28"/>
          <w:szCs w:val="28"/>
        </w:rPr>
        <w:t xml:space="preserve">а) информацию, изложенную в обращениях или уведомлениях, указанных в </w:t>
      </w:r>
      <w:r>
        <w:rPr>
          <w:rStyle w:val="blk"/>
          <w:sz w:val="28"/>
          <w:szCs w:val="28"/>
        </w:rPr>
        <w:t xml:space="preserve">подпунктах 2, 3, </w:t>
      </w:r>
      <w:r w:rsidRPr="00BC6635"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 xml:space="preserve"> 4 пункта 16 на</w:t>
      </w:r>
      <w:r w:rsidRPr="00BC6635">
        <w:rPr>
          <w:rStyle w:val="blk"/>
          <w:sz w:val="28"/>
          <w:szCs w:val="28"/>
        </w:rPr>
        <w:t>стоящего Положения;</w:t>
      </w:r>
    </w:p>
    <w:p w:rsidR="00C27BCA" w:rsidRPr="00BC6635" w:rsidRDefault="00C27BCA" w:rsidP="00C27BCA">
      <w:pPr>
        <w:ind w:firstLine="540"/>
        <w:rPr>
          <w:sz w:val="28"/>
          <w:szCs w:val="28"/>
        </w:rPr>
      </w:pPr>
      <w:bookmarkStart w:id="1" w:name="dst100172"/>
      <w:bookmarkEnd w:id="1"/>
      <w:r w:rsidRPr="00BC6635">
        <w:rPr>
          <w:rStyle w:val="blk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27BCA" w:rsidRPr="00BC6635" w:rsidRDefault="00C27BCA" w:rsidP="00C27BCA">
      <w:pPr>
        <w:ind w:firstLine="540"/>
        <w:rPr>
          <w:sz w:val="28"/>
          <w:szCs w:val="28"/>
        </w:rPr>
      </w:pPr>
      <w:bookmarkStart w:id="2" w:name="dst100173"/>
      <w:bookmarkEnd w:id="2"/>
      <w:r w:rsidRPr="00BC6635">
        <w:rPr>
          <w:rStyle w:val="blk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>
        <w:rPr>
          <w:rStyle w:val="blk"/>
          <w:sz w:val="28"/>
          <w:szCs w:val="28"/>
        </w:rPr>
        <w:t xml:space="preserve">подпунктах 2 </w:t>
      </w:r>
      <w:r w:rsidRPr="00BC6635"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 xml:space="preserve"> 4 пункта 16 </w:t>
      </w:r>
      <w:r w:rsidRPr="00BC6635">
        <w:rPr>
          <w:rStyle w:val="blk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10" w:anchor="dst100102" w:history="1">
        <w:r w:rsidRPr="00BC6635">
          <w:rPr>
            <w:rStyle w:val="a5"/>
            <w:sz w:val="28"/>
            <w:szCs w:val="28"/>
          </w:rPr>
          <w:t xml:space="preserve">пунктами </w:t>
        </w:r>
      </w:hyperlink>
      <w:r>
        <w:rPr>
          <w:rStyle w:val="blk"/>
          <w:sz w:val="28"/>
          <w:szCs w:val="28"/>
        </w:rPr>
        <w:t xml:space="preserve"> 20</w:t>
      </w:r>
      <w:r w:rsidRPr="00BC6635">
        <w:rPr>
          <w:rStyle w:val="blk"/>
          <w:sz w:val="28"/>
          <w:szCs w:val="28"/>
        </w:rPr>
        <w:t xml:space="preserve">, </w:t>
      </w:r>
      <w:r>
        <w:rPr>
          <w:rStyle w:val="blk"/>
          <w:sz w:val="28"/>
          <w:szCs w:val="28"/>
        </w:rPr>
        <w:t>21</w:t>
      </w:r>
      <w:r w:rsidRPr="00BC6635">
        <w:rPr>
          <w:rStyle w:val="blk"/>
          <w:sz w:val="28"/>
          <w:szCs w:val="28"/>
        </w:rPr>
        <w:t>,</w:t>
      </w:r>
      <w:r>
        <w:rPr>
          <w:rStyle w:val="blk"/>
          <w:sz w:val="28"/>
          <w:szCs w:val="28"/>
        </w:rPr>
        <w:t xml:space="preserve"> 22  </w:t>
      </w:r>
      <w:r w:rsidRPr="00BC6635">
        <w:rPr>
          <w:rStyle w:val="blk"/>
          <w:sz w:val="28"/>
          <w:szCs w:val="28"/>
        </w:rPr>
        <w:t>настоящего Положения или иного решения.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16. Председатель комиссии при поступлении к нему  информации, содержащей основания для проведения заседания комиссии: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2) организует ознакомление  муниципального служащего, в отношении которого комиссией рассматривается вопрос о соблюдении требований к </w:t>
      </w:r>
      <w:r>
        <w:rPr>
          <w:color w:val="252519"/>
          <w:sz w:val="28"/>
          <w:szCs w:val="28"/>
        </w:rPr>
        <w:lastRenderedPageBreak/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  информацией  и с результатами ее проверки;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  муниципального служащего о рассмотрении указанного вопроса без его участия заседание комиссии проводится в его отсутствие. В случае неявки  муниципального  служащего или его представителя на заседание комиссии при отсутствии письменной просьбы  муниципального  служащего о рассмотрении указанного вопроса без его участия рассмотрение вопроса откладывается. В случае вторичной неявки  муниципального  служащего или его представителя без уважительных причин комиссия может принять решение о рассмотрении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>
        <w:rPr>
          <w:color w:val="252519"/>
          <w:sz w:val="28"/>
          <w:szCs w:val="28"/>
        </w:rPr>
        <w:t>указанного вопроса в отсутствие  муниципального служащего.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18. На заседании комиссии заслушиваются пояснения муниципального  служащего (с его согласия) и иных лиц, рассматриваются материалы по существу предъявляемых  муниципальному  служащему претензий, а также дополнительные материалы.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20. По итогам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C27BCA" w:rsidRDefault="00C27BCA" w:rsidP="00C27BCA">
      <w:pPr>
        <w:shd w:val="clear" w:color="auto" w:fill="FFFFFF"/>
        <w:spacing w:before="264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установить, что сведения, представленные  муниципальным  служащим в соответствии с Порядком проведения проверки достоверности и полноты сведений, представляемых гражданами, претендующими на замещение должностей муниципальной службы и муниципальных служащих  </w:t>
      </w:r>
      <w:r>
        <w:rPr>
          <w:color w:val="252519"/>
          <w:sz w:val="28"/>
          <w:szCs w:val="28"/>
        </w:rPr>
        <w:t xml:space="preserve">Чингисского </w:t>
      </w:r>
      <w:r>
        <w:rPr>
          <w:sz w:val="28"/>
          <w:szCs w:val="28"/>
        </w:rPr>
        <w:t>сельсовета Ордынского района Новосибирской области, утвержденных постановлением Главы</w:t>
      </w:r>
      <w:r>
        <w:rPr>
          <w:color w:val="252519"/>
          <w:sz w:val="28"/>
          <w:szCs w:val="28"/>
        </w:rPr>
        <w:t xml:space="preserve"> Чингисского</w:t>
      </w:r>
      <w:r>
        <w:rPr>
          <w:sz w:val="28"/>
          <w:szCs w:val="28"/>
        </w:rPr>
        <w:t xml:space="preserve"> сельсовета  18.09.2015 № 68  являются достоверными и полными. 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 xml:space="preserve">2) установить, что сведения, представленные  муниципальным  служащим в соответствии с Порядком проведения проверки достоверности и полноты сведений   </w:t>
      </w:r>
      <w:r>
        <w:rPr>
          <w:sz w:val="28"/>
          <w:szCs w:val="28"/>
        </w:rPr>
        <w:t xml:space="preserve">представляемых гражданами, претендующими на замещение должностей муниципальной службы и муниципальных служащих </w:t>
      </w:r>
      <w:r>
        <w:rPr>
          <w:color w:val="252519"/>
          <w:sz w:val="28"/>
          <w:szCs w:val="28"/>
        </w:rPr>
        <w:t>Чингисского</w:t>
      </w:r>
      <w:r>
        <w:rPr>
          <w:sz w:val="28"/>
          <w:szCs w:val="28"/>
        </w:rPr>
        <w:t xml:space="preserve"> сельсовета Ордынского района Новосибирской области, утвержденных постановлением Главы </w:t>
      </w:r>
      <w:r>
        <w:rPr>
          <w:color w:val="252519"/>
          <w:sz w:val="28"/>
          <w:szCs w:val="28"/>
        </w:rPr>
        <w:t xml:space="preserve">Чингисского </w:t>
      </w:r>
      <w:r>
        <w:rPr>
          <w:sz w:val="28"/>
          <w:szCs w:val="28"/>
        </w:rPr>
        <w:t xml:space="preserve">сельсовета  18.09.2016 №68 </w:t>
      </w:r>
      <w:r>
        <w:rPr>
          <w:color w:val="252519"/>
          <w:sz w:val="28"/>
          <w:szCs w:val="28"/>
        </w:rPr>
        <w:t xml:space="preserve"> являются недостоверными и (или) неполными. В этом случае комиссия рекомендует руководителю  органа местного самоуправления применить к  муниципальному служащему конкретную меру</w:t>
      </w:r>
      <w:r>
        <w:rPr>
          <w:rFonts w:ascii="Tahoma" w:hAnsi="Tahoma" w:cs="Tahoma"/>
          <w:color w:val="252519"/>
          <w:sz w:val="26"/>
          <w:szCs w:val="26"/>
        </w:rPr>
        <w:t xml:space="preserve"> ответственности.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установить, что  муниципальный  служащий соблюдал требования к служебному поведению и (или) требования об урегулировании конфликта интересов;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установить, что 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  Главе администрации Чингисского сельсовета  указать  муниципальному  служащему на недопустимость нарушения требований к служебному поведению и (или) требований об урегулировании конфликта интересов либо применить к  муниципальному  служащему конкретную меру ответственности.</w:t>
      </w:r>
    </w:p>
    <w:p w:rsidR="00C27BCA" w:rsidRPr="00F40C0F" w:rsidRDefault="00C27BCA" w:rsidP="00C27BCA">
      <w:pPr>
        <w:pStyle w:val="a3"/>
        <w:jc w:val="both"/>
        <w:rPr>
          <w:color w:val="252519"/>
          <w:sz w:val="28"/>
          <w:szCs w:val="28"/>
        </w:rPr>
      </w:pPr>
      <w:r w:rsidRPr="00F40C0F">
        <w:rPr>
          <w:color w:val="252519"/>
          <w:sz w:val="28"/>
          <w:szCs w:val="28"/>
        </w:rPr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 управлению этой организацией входили в его должностные (служебные) обязанности;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  управлению этой организацией входили в его должностные (служебные) обязанности, и мотивировать свой отказ.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1) признать, что причина непредставления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признать, что причина непредставления 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  муниципальному  служащему принять меры по представлению указанных сведений;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3) признать, что причина непредставления 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Чингисского сельсовета, применить к  муниципальному  служащему конкретную меру ответственности.</w:t>
      </w:r>
    </w:p>
    <w:p w:rsidR="00C27BCA" w:rsidRPr="00B627E7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24.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20 - 23 настоящего Положения, решение. Основания и мотивы принятия такого решения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 w:rsidRPr="00B627E7">
        <w:rPr>
          <w:color w:val="252519"/>
          <w:sz w:val="28"/>
          <w:szCs w:val="28"/>
        </w:rPr>
        <w:t>должны быть отражены в протоколе заседания комиссии.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26. Для исполнения решений комиссии могут быть подготовлены проекты нормативных правовых актов, решений или поручений, которые в установленном порядке представляются на рассмотрение руководителя.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29. В протоколе заседания комиссии указываются: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3) предъявляемые к муниципальному  служащему претензии, материалы, на которых они основываются;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4) содержание пояснений  муниципального служащего и других лиц по существу предъявляемых претензий;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  орган местного самоуправления;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7) другие сведения;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8) результаты голосования;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9) решение и обоснование его принятия.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  муниципальный служащий.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31. Копии протокола заседания комиссии в трехдневный срок со дня заседания направляются руководителю  органа местного самоуправления, полностью или в виде выписок из него -  муниципальному  служащему, а также по решению комиссии - иным заинтересованным лицам.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32. Глава администрации Чингисского сельсовета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  муниципальному  служащему мер ответственности, предусмотренных действующим законодательством, в том числе по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</w:t>
      </w:r>
      <w:r>
        <w:rPr>
          <w:color w:val="252519"/>
          <w:sz w:val="28"/>
          <w:szCs w:val="28"/>
        </w:rPr>
        <w:lastRenderedPageBreak/>
        <w:t>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33. В случае установления комиссией признаков дисциплинарного проступка в действиях (бездействии)  муниципального служащего информация об этом представляется руководителю для решения вопроса о применении к  муниципальному служащему мер ответственности, предусмотренных действующим законодательством.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34. В случае установления комиссией факта совершения 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35. Копия протокола заседания комиссии или выписка из него приобщается к личному делу 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27BCA" w:rsidRDefault="00C27BCA" w:rsidP="00C27BCA">
      <w:pPr>
        <w:pStyle w:val="a3"/>
        <w:jc w:val="both"/>
        <w:rPr>
          <w:color w:val="373737"/>
          <w:sz w:val="28"/>
          <w:szCs w:val="28"/>
        </w:rPr>
      </w:pPr>
      <w:r>
        <w:rPr>
          <w:sz w:val="28"/>
          <w:szCs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  </w:t>
      </w:r>
      <w:r>
        <w:rPr>
          <w:color w:val="373737"/>
          <w:sz w:val="28"/>
          <w:szCs w:val="28"/>
        </w:rPr>
        <w:t xml:space="preserve">, осуществляются делопроизводителем ответственным за  кадровую службу администрации </w:t>
      </w:r>
      <w:r>
        <w:rPr>
          <w:color w:val="252519"/>
          <w:sz w:val="28"/>
          <w:szCs w:val="28"/>
        </w:rPr>
        <w:t xml:space="preserve">Чингисского </w:t>
      </w:r>
      <w:r>
        <w:rPr>
          <w:color w:val="373737"/>
          <w:sz w:val="28"/>
          <w:szCs w:val="28"/>
        </w:rPr>
        <w:t>сельсовета.</w:t>
      </w:r>
    </w:p>
    <w:p w:rsidR="00C27BCA" w:rsidRDefault="00C27BCA" w:rsidP="00C27BCA">
      <w:pPr>
        <w:pStyle w:val="a3"/>
        <w:jc w:val="both"/>
        <w:rPr>
          <w:color w:val="252519"/>
          <w:sz w:val="28"/>
          <w:szCs w:val="28"/>
        </w:rPr>
      </w:pPr>
    </w:p>
    <w:p w:rsidR="00C27BCA" w:rsidRDefault="00C27BCA" w:rsidP="00C27BCA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C27BCA" w:rsidRDefault="00C27BCA" w:rsidP="00C27BCA"/>
    <w:p w:rsidR="00C27BCA" w:rsidRDefault="00C27BCA" w:rsidP="00C27BCA">
      <w:pPr>
        <w:rPr>
          <w:color w:val="252519"/>
        </w:rPr>
      </w:pPr>
    </w:p>
    <w:p w:rsidR="00C27BCA" w:rsidRDefault="00C27BCA" w:rsidP="00C27BCA">
      <w:pPr>
        <w:rPr>
          <w:color w:val="252519"/>
          <w:sz w:val="28"/>
          <w:szCs w:val="28"/>
        </w:rPr>
      </w:pPr>
    </w:p>
    <w:p w:rsidR="00C27BCA" w:rsidRDefault="00C27BCA" w:rsidP="00C27BCA">
      <w:pPr>
        <w:rPr>
          <w:color w:val="252519"/>
          <w:sz w:val="28"/>
          <w:szCs w:val="28"/>
        </w:rPr>
      </w:pPr>
    </w:p>
    <w:p w:rsidR="00C27BCA" w:rsidRDefault="00C27BCA" w:rsidP="00C27BCA">
      <w:pPr>
        <w:rPr>
          <w:color w:val="252519"/>
          <w:sz w:val="28"/>
          <w:szCs w:val="28"/>
        </w:rPr>
      </w:pPr>
    </w:p>
    <w:p w:rsidR="00C27BCA" w:rsidRDefault="00C27BCA" w:rsidP="00C27BCA">
      <w:pPr>
        <w:jc w:val="right"/>
        <w:rPr>
          <w:color w:val="252519"/>
          <w:sz w:val="28"/>
          <w:szCs w:val="28"/>
        </w:rPr>
      </w:pPr>
    </w:p>
    <w:p w:rsidR="00C27BCA" w:rsidRDefault="00C27BCA" w:rsidP="00C27BCA">
      <w:pPr>
        <w:jc w:val="both"/>
        <w:rPr>
          <w:rFonts w:ascii="Tahoma" w:hAnsi="Tahoma" w:cs="Tahoma"/>
          <w:color w:val="252519"/>
          <w:sz w:val="26"/>
          <w:szCs w:val="26"/>
        </w:rPr>
      </w:pPr>
    </w:p>
    <w:p w:rsidR="00C27BCA" w:rsidRDefault="00C27BCA" w:rsidP="00C27BCA">
      <w:pPr>
        <w:jc w:val="both"/>
        <w:rPr>
          <w:rFonts w:ascii="Tahoma" w:hAnsi="Tahoma" w:cs="Tahoma"/>
          <w:color w:val="252519"/>
          <w:sz w:val="26"/>
          <w:szCs w:val="26"/>
        </w:rPr>
      </w:pPr>
    </w:p>
    <w:p w:rsidR="00C27BCA" w:rsidRDefault="00C27BCA" w:rsidP="00C27BCA"/>
    <w:p w:rsidR="00C27BCA" w:rsidRDefault="00C27BCA" w:rsidP="00C27BCA"/>
    <w:p w:rsidR="00EC69FC" w:rsidRDefault="00EC69FC">
      <w:bookmarkStart w:id="3" w:name="_GoBack"/>
      <w:bookmarkEnd w:id="3"/>
    </w:p>
    <w:sectPr w:rsidR="00EC69FC" w:rsidSect="00B4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A"/>
    <w:rsid w:val="00C27BCA"/>
    <w:rsid w:val="00E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21039-7B8B-46E7-9589-A918E494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7BC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B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C27BC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27BC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27BC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27BCA"/>
    <w:rPr>
      <w:i/>
      <w:iCs/>
    </w:rPr>
  </w:style>
  <w:style w:type="character" w:customStyle="1" w:styleId="blk">
    <w:name w:val="blk"/>
    <w:basedOn w:val="a0"/>
    <w:rsid w:val="00C27BCA"/>
  </w:style>
  <w:style w:type="character" w:styleId="a5">
    <w:name w:val="Hyperlink"/>
    <w:basedOn w:val="a0"/>
    <w:uiPriority w:val="99"/>
    <w:semiHidden/>
    <w:unhideWhenUsed/>
    <w:rsid w:val="00C27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8281/b62a1fb9866511d7c18254a0a96e961d5154a97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0135/e319cca703566186bfd83cacbeb23b217efc930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78281/b62a1fb9866511d7c18254a0a96e961d5154a97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21526/991f38f48938301786d00472d880cf11d1a28ef9/" TargetMode="External"/><Relationship Id="rId10" Type="http://schemas.openxmlformats.org/officeDocument/2006/relationships/hyperlink" Target="http://www.consultant.ru/document/cons_doc_LAW_278281/b62a1fb9866511d7c18254a0a96e961d5154a97e/" TargetMode="External"/><Relationship Id="rId4" Type="http://schemas.openxmlformats.org/officeDocument/2006/relationships/hyperlink" Target="http://www.consultant.ru/document/cons_doc_LAW_310135/e319cca703566186bfd83cacbeb23b217efc930e/" TargetMode="External"/><Relationship Id="rId9" Type="http://schemas.openxmlformats.org/officeDocument/2006/relationships/hyperlink" Target="http://www.consultant.ru/document/cons_doc_LAW_310135/e319cca703566186bfd83cacbeb23b217efc9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3775</Words>
  <Characters>21521</Characters>
  <Application>Microsoft Office Word</Application>
  <DocSecurity>0</DocSecurity>
  <Lines>179</Lines>
  <Paragraphs>50</Paragraphs>
  <ScaleCrop>false</ScaleCrop>
  <Company/>
  <LinksUpToDate>false</LinksUpToDate>
  <CharactersWithSpaces>25246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1</cp:revision>
  <dcterms:created xsi:type="dcterms:W3CDTF">2019-06-25T09:36:00Z</dcterms:created>
  <dcterms:modified xsi:type="dcterms:W3CDTF">2019-06-25T09:37:00Z</dcterms:modified>
</cp:coreProperties>
</file>