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2D5E" w:rsidRPr="00712D5E" w:rsidRDefault="00712D5E" w:rsidP="00712D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</w:t>
      </w:r>
    </w:p>
    <w:p w:rsidR="00712D5E" w:rsidRPr="00712D5E" w:rsidRDefault="00712D5E" w:rsidP="00712D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712D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ЧИНГИССКОГО  СЕЛЬСОВЕТА</w:t>
      </w:r>
      <w:proofErr w:type="gramEnd"/>
    </w:p>
    <w:p w:rsidR="00712D5E" w:rsidRPr="00712D5E" w:rsidRDefault="00712D5E" w:rsidP="00712D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ОРДЫНСКОГО РАЙОНА НОВОСИБИРСКОЙ ОБЛАСТИ</w:t>
      </w:r>
    </w:p>
    <w:p w:rsidR="00712D5E" w:rsidRPr="00712D5E" w:rsidRDefault="00712D5E" w:rsidP="00712D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Pr="00712D5E" w:rsidRDefault="00712D5E" w:rsidP="00712D5E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Pr="00712D5E" w:rsidRDefault="00712D5E" w:rsidP="00712D5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712D5E" w:rsidRPr="00712D5E" w:rsidRDefault="00712D5E" w:rsidP="00712D5E">
      <w:pPr>
        <w:spacing w:after="200" w:line="276" w:lineRule="auto"/>
        <w:jc w:val="center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</w:p>
    <w:p w:rsidR="00712D5E" w:rsidRPr="00712D5E" w:rsidRDefault="00712D5E" w:rsidP="00712D5E">
      <w:pPr>
        <w:spacing w:after="200" w:line="276" w:lineRule="auto"/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08</w:t>
      </w:r>
      <w:r w:rsidRPr="00712D5E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.04.2016 года                                                                                        №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 xml:space="preserve"> 21/2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Об определении порядка представления лицами, замещающими муниципальные должности на постоянной основе,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отчетного периода, если общая сумма  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В соответствии с Федеральным законом от 03.12.2012 № 230-ФЗ «О контроле за соответствием расходов лиц, замещающих государственные должности, и иных лиц их доходам» (с изменениями, внесенными Федеральным законом от 22.12.2014 № 431-ФЗ «О внесении изменений в отдельные законодательные акты Российской Федерации по вопросам противодействия коррупции»), Федеральным законом от 02.03.2007 № 25-ФЗ «О муниципальной службе в Российской Федерации», Федеральным законом от 06.10.2003 № 131-ФЗ «Об общих принципах организации местного самоуправления в Российской Федерации», постановлением Губернатора Новосибирской области от 29.05.2013 № 136 «О мерах по реализации отдельных положений Федерального закона «О контроле за соответствием расходов лиц, замещающих государственные должности, и иных лиц их доходам», администрация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Ордынского района Новосибирской области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ПОСТАНОВЛЯЕТ: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 Определить порядок представления лицами, замещающими муниципальные должности на постоянной основе,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отчетного периода, если общая сумма  таких сделок превышает общий доход данного лица и его супруги (супруга) за три последних года, предшествующих </w:t>
      </w: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отчетному периоду, и об источниках получения средств, за счет которых совершены эти сделки.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2.  Опубликовать настоящее постановление в периодическом печатном издании администрации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proofErr w:type="spellStart"/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</w:t>
      </w:r>
      <w:proofErr w:type="gramEnd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Ордынского района Новосибирской области «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</w:t>
      </w: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естник» и разместить на официальном сайте администрации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сельсовета Ордынского района Новосибирской области.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3.  Контроль за исполнением настоящего постановления оставляю за собой.</w:t>
      </w: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Pr="00621375" w:rsidRDefault="00712D5E" w:rsidP="00712D5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21375">
        <w:rPr>
          <w:rFonts w:ascii="Times New Roman" w:eastAsia="Times New Roman" w:hAnsi="Times New Roman" w:cs="Times New Roman"/>
          <w:sz w:val="28"/>
          <w:szCs w:val="28"/>
        </w:rPr>
        <w:t>Глава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21375">
        <w:rPr>
          <w:rFonts w:ascii="Times New Roman" w:eastAsia="Times New Roman" w:hAnsi="Times New Roman" w:cs="Times New Roman"/>
          <w:sz w:val="28"/>
          <w:szCs w:val="28"/>
        </w:rPr>
        <w:t>сельсовета</w:t>
      </w:r>
    </w:p>
    <w:p w:rsidR="00712D5E" w:rsidRPr="00621375" w:rsidRDefault="00712D5E" w:rsidP="00712D5E">
      <w:pPr>
        <w:pStyle w:val="a3"/>
        <w:rPr>
          <w:rFonts w:ascii="Times New Roman" w:eastAsia="Times New Roman" w:hAnsi="Times New Roman" w:cs="Times New Roman"/>
          <w:sz w:val="28"/>
          <w:szCs w:val="28"/>
        </w:rPr>
      </w:pPr>
      <w:r w:rsidRPr="00621375">
        <w:rPr>
          <w:rFonts w:ascii="Times New Roman" w:eastAsia="Times New Roman" w:hAnsi="Times New Roman" w:cs="Times New Roman"/>
          <w:sz w:val="28"/>
          <w:szCs w:val="28"/>
        </w:rPr>
        <w:t xml:space="preserve">Ордынского района </w:t>
      </w:r>
    </w:p>
    <w:p w:rsidR="00712D5E" w:rsidRPr="00784282" w:rsidRDefault="00712D5E" w:rsidP="00712D5E">
      <w:pPr>
        <w:pStyle w:val="a3"/>
        <w:rPr>
          <w:rFonts w:eastAsia="Times New Roman"/>
        </w:rPr>
      </w:pPr>
      <w:r w:rsidRPr="00621375">
        <w:rPr>
          <w:rFonts w:ascii="Times New Roman" w:eastAsia="Times New Roman" w:hAnsi="Times New Roman" w:cs="Times New Roman"/>
          <w:sz w:val="28"/>
          <w:szCs w:val="28"/>
        </w:rPr>
        <w:t xml:space="preserve">Новосибирской области                                   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            Н.А. Игошина.</w:t>
      </w: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Pr="00621375" w:rsidRDefault="00712D5E" w:rsidP="00712D5E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21375">
        <w:rPr>
          <w:rFonts w:ascii="Times New Roman" w:eastAsia="Times New Roman" w:hAnsi="Times New Roman" w:cs="Times New Roman"/>
          <w:sz w:val="24"/>
          <w:szCs w:val="24"/>
        </w:rPr>
        <w:t>УТВЕРЖДЕН</w:t>
      </w:r>
    </w:p>
    <w:p w:rsidR="00712D5E" w:rsidRPr="00621375" w:rsidRDefault="00712D5E" w:rsidP="00712D5E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gramStart"/>
      <w:r w:rsidRPr="00621375">
        <w:rPr>
          <w:rFonts w:ascii="Times New Roman" w:eastAsia="Times New Roman" w:hAnsi="Times New Roman" w:cs="Times New Roman"/>
          <w:sz w:val="24"/>
          <w:szCs w:val="24"/>
        </w:rPr>
        <w:t>постановлением</w:t>
      </w:r>
      <w:proofErr w:type="gramEnd"/>
      <w:r w:rsidRPr="00621375">
        <w:rPr>
          <w:rFonts w:ascii="Times New Roman" w:eastAsia="Times New Roman" w:hAnsi="Times New Roman" w:cs="Times New Roman"/>
          <w:sz w:val="24"/>
          <w:szCs w:val="24"/>
        </w:rPr>
        <w:t xml:space="preserve"> администрации</w:t>
      </w:r>
    </w:p>
    <w:p w:rsidR="00712D5E" w:rsidRPr="00621375" w:rsidRDefault="00712D5E" w:rsidP="00712D5E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proofErr w:type="spellStart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Чингисского</w:t>
      </w:r>
      <w:proofErr w:type="spellEnd"/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</w:t>
      </w:r>
      <w:r w:rsidRPr="00621375">
        <w:rPr>
          <w:rFonts w:ascii="Times New Roman" w:eastAsia="Times New Roman" w:hAnsi="Times New Roman" w:cs="Times New Roman"/>
          <w:sz w:val="24"/>
          <w:szCs w:val="24"/>
        </w:rPr>
        <w:t>сельсовета</w:t>
      </w:r>
    </w:p>
    <w:p w:rsidR="00712D5E" w:rsidRPr="00621375" w:rsidRDefault="00712D5E" w:rsidP="00712D5E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21375">
        <w:rPr>
          <w:rFonts w:ascii="Times New Roman" w:eastAsia="Times New Roman" w:hAnsi="Times New Roman" w:cs="Times New Roman"/>
          <w:sz w:val="24"/>
          <w:szCs w:val="24"/>
        </w:rPr>
        <w:t>Ордынского района</w:t>
      </w:r>
    </w:p>
    <w:p w:rsidR="00712D5E" w:rsidRPr="00621375" w:rsidRDefault="00712D5E" w:rsidP="00712D5E">
      <w:pPr>
        <w:pStyle w:val="a3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621375">
        <w:rPr>
          <w:rFonts w:ascii="Times New Roman" w:eastAsia="Times New Roman" w:hAnsi="Times New Roman" w:cs="Times New Roman"/>
          <w:sz w:val="24"/>
          <w:szCs w:val="24"/>
        </w:rPr>
        <w:t>Новосибирской области</w:t>
      </w:r>
    </w:p>
    <w:p w:rsidR="00712D5E" w:rsidRPr="00621375" w:rsidRDefault="00712D5E" w:rsidP="00712D5E">
      <w:pPr>
        <w:pStyle w:val="a3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                     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              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         </w:t>
      </w:r>
      <w:proofErr w:type="gramStart"/>
      <w:r>
        <w:rPr>
          <w:rFonts w:ascii="Times New Roman" w:eastAsia="Times New Roman" w:hAnsi="Times New Roman" w:cs="Times New Roman"/>
          <w:sz w:val="24"/>
          <w:szCs w:val="24"/>
        </w:rPr>
        <w:t>от</w:t>
      </w:r>
      <w:proofErr w:type="gramEnd"/>
      <w:r>
        <w:rPr>
          <w:rFonts w:ascii="Times New Roman" w:eastAsia="Times New Roman" w:hAnsi="Times New Roman" w:cs="Times New Roman"/>
          <w:sz w:val="24"/>
          <w:szCs w:val="24"/>
        </w:rPr>
        <w:t xml:space="preserve"> 08</w:t>
      </w:r>
      <w:bookmarkStart w:id="0" w:name="_GoBack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.04.2016 г. №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21/2</w:t>
      </w: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ПОРЯДОК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представления лицами, замещающими муниципальные должности на постоянной основе, сведений о своих расходах, а также о расходах своих супруг (супругов)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отчетного периода, если общая сумма  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1. В целях противодействия коррупции настоящее Положение устанавливает правовые и организационные основы осуществления контроля за соответствием расходов лиц, замещающих (занимаемых) муниципальные должности на постоянной основе, должности муниципальной службы, расходов своих супруг (супругов) и несовершеннолетних детей в случаях и порядке, установленном Федеральным законом № 230-ФЗ от 03.12.2012года «О контроле за соответствием расходов лиц, замещающих государственные должности, и иных лиц их доходам»,  определяет порядок осуществления контроля за расходами, а также  категории лиц, в отношении которых осуществляется контроль за расходами: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1)   муниципальные должности на постоянной основе;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2) должности муниципальной службы, осуществление полномочий по которым влечет за собой обязанность представлять сведения о своих доходах, об имуществе и обязательствах имущественного характера, а также сведения о доходах, об имуществе и обязательствах имущественного характера своих супруги (супруга) и несовершеннолетних детей (далее муниципальные служащие)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Лицо, замещающее (занимающее) одну из должностей, указанных в пунктах 1.1., 1.2. Положения обязано ежегодно в сроки, установленные для представления сведений о доходах, об имуществе и обязательствах имущественного характера, представлять сведения о своих расходах, а также о расходах своих супруги (супруга) и несовершеннолетних детей по каждой сделке по приобретению земельного участка, другого объекта недвижимости, </w:t>
      </w: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календарного года, предшествующего году представления сведений (далее – отчетный период), если общая сумма таких сделок превышает общий доход данного лица и его супруги (супруга) за три последних года, предшествующих отчетному периоду, и об источниках получения средств, за счет которых совершены эти сделки.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3. Сведения о расходах по сделкам представляются ежегодно не позднее 30 апреля года, следующего за отчетным, вместе со сведениями о доходах, об имуществе и обязательствах имущественного характера по установленной форме в соответствии с действующим законодательством.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4. Сведения о расходах по сделкам, представляемые в соответствии с настоящим Порядком, являются сведениями конфиденциального характера, если федеральным законом они не отнесены к сведениям, составляющим государственную тайну.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Муниципальные служащие, в должностные обязанности которых входит работа со сведениями о расходах по сделкам, виновные в их разглашении или использовании в целях, не предусмотренных законодательством Российской Федерации, несут ответственность в соответствии с законодательством Российской Федерации.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5. Контроль за расходами лица, замещающего (занимающего) одну из должностей, указанных в пунктах </w:t>
      </w:r>
      <w:proofErr w:type="gramStart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1.1.,</w:t>
      </w:r>
      <w:proofErr w:type="gramEnd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1.2. Положения, а также за расходами его супруги (супруга) и несовершеннолетних детей включает в себя: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1) истребование от данного лица сведений: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а) о его расходах, а также о расходах его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организаций), совершенной им, его супругой (супругом) и (или) несовершеннолетними детьми в течение отчетного периода, если общая сумма таких сделок превышает общий доход данного лица и его супруги (супруга) за три последних года, предшествующих отчетному периоду;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б</w:t>
      </w:r>
      <w:proofErr w:type="gramEnd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) об источниках получения средств, за счет которых совершена сделка, указанная в подпункте «а»;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2) проверку достоверности и </w:t>
      </w:r>
      <w:proofErr w:type="gramStart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полноты  представленных</w:t>
      </w:r>
      <w:proofErr w:type="gramEnd"/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сведений;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3) определение соответствия расходов данного лица, а также расходов его супруги (супруга) и несовершеннолетних детей по каждой сделке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 их общему доходу.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6. Основанием для принятия решения об осуществлении контроля за расходами лица, замещающего (занимающего) одну из должностей, указанных в пунктах 1.1., 1.2. Положения, а также за расходами его супруги (супруга) и несовершеннолетних детей является достаточная информация о </w:t>
      </w: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>том, что данным лицом, его супругой (супругом) и (или) несовершеннолетними детьми в течение отчетного периода совершены сделки (совершена сделка) по приобретению земельного участка, другого объекта недвижимости, транспортного средства, ценных бумаг, акций (долей участия, паев в уставных (складочных) капиталах организаций) на общую сумму, превышающую общий доход данного лица и его супруги (супруга) за три последних года, предшествующих отчетному периоду».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7. Сведения о расходах по сделкам и информация о результатах проверки достоверности и полноты этих сведений приобщаются к личному делу лица, замещающего муниципальную должность, муниципального служащего.</w:t>
      </w:r>
    </w:p>
    <w:p w:rsidR="00712D5E" w:rsidRPr="00712D5E" w:rsidRDefault="00712D5E" w:rsidP="00712D5E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12D5E">
        <w:rPr>
          <w:rFonts w:ascii="Times New Roman" w:eastAsia="Times New Roman" w:hAnsi="Times New Roman" w:cs="Times New Roman"/>
          <w:sz w:val="28"/>
          <w:szCs w:val="28"/>
          <w:lang w:eastAsia="ru-RU"/>
        </w:rPr>
        <w:t>8. В случае невыполнения лицом, замещающим муниципальную должность, муниципальным служащим обязанностей, предусмотренных частью 1 статьи 3 Федерального закона от 03.12.2012 № 230-ФЗ «О контроле за соответствием расходов лиц, замещающих государственные должности, и иных лиц их доходам», лицо, замещающее муниципальную должность, муниципальный служащий несут ответственность в соответствии с законодательством Российской Федерации.</w:t>
      </w:r>
    </w:p>
    <w:p w:rsidR="005B1809" w:rsidRDefault="005B1809"/>
    <w:sectPr w:rsidR="005B18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38390C"/>
    <w:multiLevelType w:val="multilevel"/>
    <w:tmpl w:val="A74CB3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08366CC"/>
    <w:multiLevelType w:val="multilevel"/>
    <w:tmpl w:val="F266EE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0B8566A"/>
    <w:multiLevelType w:val="multilevel"/>
    <w:tmpl w:val="CCBE2A2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12D5E"/>
    <w:rsid w:val="005B1809"/>
    <w:rsid w:val="00712D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7ABE080-0DFB-496C-AFD1-949AE5E08B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712D5E"/>
    <w:pPr>
      <w:spacing w:after="0" w:line="240" w:lineRule="auto"/>
    </w:pPr>
    <w:rPr>
      <w:rFonts w:eastAsiaTheme="minorEastAsia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712D5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12D5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23337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569419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98939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88093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5415889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750659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028530928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6298977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92337112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54672082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58866372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88960796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780756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02793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5110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560780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4164887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19124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556135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51090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531995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8726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952570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094626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48243157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49485887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655493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7490764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2175894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75012882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71222311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4374346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9249655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  <w:div w:id="203465258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8181417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5</Pages>
  <Words>1407</Words>
  <Characters>8022</Characters>
  <Application>Microsoft Office Word</Application>
  <DocSecurity>0</DocSecurity>
  <Lines>66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9411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Chingis-sovet</dc:creator>
  <cp:keywords/>
  <dc:description/>
  <cp:lastModifiedBy>Chingis-sovet</cp:lastModifiedBy>
  <cp:revision>1</cp:revision>
  <cp:lastPrinted>2016-06-09T05:29:00Z</cp:lastPrinted>
  <dcterms:created xsi:type="dcterms:W3CDTF">2016-06-09T05:21:00Z</dcterms:created>
  <dcterms:modified xsi:type="dcterms:W3CDTF">2016-06-09T05:32:00Z</dcterms:modified>
</cp:coreProperties>
</file>