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7F" w:rsidRDefault="002D459D" w:rsidP="00EC487F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i w:val="0"/>
          <w:spacing w:val="1"/>
          <w:sz w:val="26"/>
          <w:szCs w:val="26"/>
        </w:rPr>
      </w:pPr>
      <w:r>
        <w:rPr>
          <w:rFonts w:ascii="Times New Roman" w:hAnsi="Times New Roman"/>
          <w:b/>
          <w:bCs/>
          <w:i w:val="0"/>
          <w:spacing w:val="1"/>
          <w:sz w:val="26"/>
          <w:szCs w:val="26"/>
        </w:rPr>
        <w:t xml:space="preserve">АДМИНИСТРАЦИЯ ЧИНГИССКОГО </w:t>
      </w:r>
      <w:r w:rsidR="00EC487F">
        <w:rPr>
          <w:rFonts w:ascii="Times New Roman" w:hAnsi="Times New Roman"/>
          <w:b/>
          <w:bCs/>
          <w:i w:val="0"/>
          <w:spacing w:val="1"/>
          <w:sz w:val="26"/>
          <w:szCs w:val="26"/>
        </w:rPr>
        <w:t>СЕЛЬСОВЕТА ОРДЫНСКОГО РАЙОНА</w:t>
      </w:r>
    </w:p>
    <w:p w:rsidR="00EC487F" w:rsidRDefault="00EC487F" w:rsidP="00EC487F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i w:val="0"/>
          <w:spacing w:val="1"/>
          <w:sz w:val="26"/>
          <w:szCs w:val="26"/>
        </w:rPr>
      </w:pPr>
      <w:r>
        <w:rPr>
          <w:rFonts w:ascii="Times New Roman" w:hAnsi="Times New Roman"/>
          <w:b/>
          <w:bCs/>
          <w:i w:val="0"/>
          <w:spacing w:val="1"/>
          <w:sz w:val="26"/>
          <w:szCs w:val="26"/>
        </w:rPr>
        <w:t>НОВОСИБИРСКОЙ ОБЛАСТИ</w:t>
      </w:r>
    </w:p>
    <w:p w:rsidR="00EC487F" w:rsidRDefault="00EC487F" w:rsidP="00EC487F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:rsidR="00EC487F" w:rsidRDefault="00EC487F" w:rsidP="00EC487F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C487F" w:rsidRDefault="008E5645" w:rsidP="00EC48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D459D">
        <w:rPr>
          <w:rFonts w:ascii="Times New Roman" w:hAnsi="Times New Roman" w:cs="Times New Roman"/>
          <w:sz w:val="28"/>
          <w:szCs w:val="28"/>
        </w:rPr>
        <w:t>27 октября 2022 № 66</w:t>
      </w:r>
    </w:p>
    <w:p w:rsidR="00EC487F" w:rsidRDefault="00EC487F" w:rsidP="002D459D">
      <w:pPr>
        <w:rPr>
          <w:rFonts w:ascii="Times New Roman" w:hAnsi="Times New Roman" w:cs="Times New Roman"/>
          <w:sz w:val="28"/>
          <w:szCs w:val="28"/>
        </w:rPr>
      </w:pPr>
    </w:p>
    <w:p w:rsidR="00EC487F" w:rsidRDefault="00EC487F" w:rsidP="00EC487F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Об основных направлениях бюджетной и налоговой политики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="002D459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Чингисского </w:t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 Ордынского района Новосибирской области на 2023 год и плановый период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2024 и 2025 годов</w:t>
      </w:r>
    </w:p>
    <w:p w:rsidR="00EC487F" w:rsidRDefault="00EC487F" w:rsidP="00EC487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87F" w:rsidRPr="002D459D" w:rsidRDefault="00EC487F" w:rsidP="002D459D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раз</w:t>
      </w:r>
      <w:r w:rsidR="002D459D">
        <w:rPr>
          <w:color w:val="000000" w:themeColor="text1"/>
          <w:sz w:val="28"/>
          <w:szCs w:val="28"/>
        </w:rPr>
        <w:t>работки проекта бюджета Чингисского</w:t>
      </w:r>
      <w:r>
        <w:rPr>
          <w:color w:val="000000" w:themeColor="text1"/>
          <w:sz w:val="28"/>
          <w:szCs w:val="28"/>
        </w:rPr>
        <w:t xml:space="preserve"> сельсовета Ордынского района Новосибирской области на 2023 год и на плановый период 2024 и 2025 годов, в соответствии с требованиями ст. ст. 172, 184.2 Бюджетного кодекса Российской Федерации, ст.14 Федерального закона от 06.10.2003 № 131-ФЗ "Об общих принципах организации местного самоуправления в Российской Федерации</w:t>
      </w:r>
      <w:r w:rsidR="002D459D">
        <w:rPr>
          <w:color w:val="000000" w:themeColor="text1"/>
          <w:sz w:val="28"/>
          <w:szCs w:val="28"/>
        </w:rPr>
        <w:t>", руководствуясь Уставом Чингисского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сельсовета</w:t>
      </w:r>
      <w:r>
        <w:rPr>
          <w:color w:val="000000" w:themeColor="text1"/>
          <w:sz w:val="28"/>
          <w:szCs w:val="28"/>
        </w:rPr>
        <w:t xml:space="preserve"> Ордынского района Новосибирско</w:t>
      </w:r>
      <w:r w:rsidR="002D459D">
        <w:rPr>
          <w:color w:val="000000" w:themeColor="text1"/>
          <w:sz w:val="28"/>
          <w:szCs w:val="28"/>
        </w:rPr>
        <w:t>й области, администрация Чингисского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сельсовета</w:t>
      </w:r>
      <w:r>
        <w:rPr>
          <w:color w:val="000000" w:themeColor="text1"/>
          <w:sz w:val="28"/>
          <w:szCs w:val="28"/>
        </w:rPr>
        <w:t xml:space="preserve"> Ордынского района Новосибирской области</w:t>
      </w:r>
      <w:r>
        <w:rPr>
          <w:b/>
          <w:color w:val="000000" w:themeColor="text1"/>
          <w:sz w:val="28"/>
          <w:szCs w:val="28"/>
        </w:rPr>
        <w:t xml:space="preserve"> п о с т а н о в л я е т:</w:t>
      </w: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1. Утвердить основные направления бюджетной и налоговой политики </w:t>
      </w:r>
      <w:r w:rsidR="002D459D">
        <w:rPr>
          <w:rFonts w:ascii="Times New Roman" w:hAnsi="Times New Roman" w:cs="Times New Roman"/>
          <w:sz w:val="28"/>
          <w:szCs w:val="28"/>
        </w:rPr>
        <w:t xml:space="preserve"> Чингисского </w:t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2023 год и плановый период 2024 и 2025 годов согласно приложения к настоящему постановлению.</w:t>
      </w: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2.</w:t>
      </w:r>
      <w:r w:rsidR="002D459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При разработке проекта бюджета Чингисского</w:t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на 2023 год и плановый период 2024 и 2025 годов обеспечить соблюдение Основных направлений бюджетной и налоговой </w:t>
      </w:r>
      <w:r w:rsidR="002D459D">
        <w:rPr>
          <w:rFonts w:ascii="Times New Roman" w:hAnsi="Times New Roman" w:cs="Times New Roman"/>
          <w:sz w:val="28"/>
          <w:szCs w:val="28"/>
        </w:rPr>
        <w:t xml:space="preserve">Чингисского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2023 год и плановый период 2024 и 2025 годов.</w:t>
      </w: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4. Опубликовать настоящее постановление в периодическом печатном издании органов ме</w:t>
      </w:r>
      <w:r w:rsidR="002D459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стного самоуправления Чингисского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сельсовета Ордынского района Новосибирской области</w:t>
      </w:r>
      <w:r w:rsidR="002D459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2D459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«Вестник»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и разместить на официальном сайте администрации</w:t>
      </w:r>
      <w:r w:rsidR="002D459D">
        <w:rPr>
          <w:rFonts w:ascii="Times New Roman" w:hAnsi="Times New Roman" w:cs="Times New Roman"/>
          <w:sz w:val="28"/>
          <w:szCs w:val="28"/>
        </w:rPr>
        <w:t xml:space="preserve"> Чингисского </w:t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5. Постановление вступает в силу с момента подписания.</w:t>
      </w: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Глава </w:t>
      </w:r>
      <w:r w:rsidR="002D459D">
        <w:rPr>
          <w:rFonts w:ascii="Times New Roman" w:hAnsi="Times New Roman" w:cs="Times New Roman"/>
          <w:sz w:val="28"/>
          <w:szCs w:val="28"/>
        </w:rPr>
        <w:t xml:space="preserve">Чингисского </w:t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EC487F" w:rsidRDefault="00EC487F" w:rsidP="00EC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D45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О.С. Кондаурова</w:t>
      </w:r>
    </w:p>
    <w:p w:rsidR="00B67601" w:rsidRDefault="00B67601" w:rsidP="00B6760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B67601" w:rsidRPr="00414C8E" w:rsidRDefault="00C242EF" w:rsidP="00B6760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      </w:t>
      </w:r>
      <w:r w:rsidR="00B67601"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                                     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                 </w:t>
      </w:r>
    </w:p>
    <w:p w:rsidR="00EC487F" w:rsidRPr="00EC487F" w:rsidRDefault="00EC487F" w:rsidP="00EC487F">
      <w:pPr>
        <w:spacing w:after="150" w:line="240" w:lineRule="auto"/>
        <w:contextualSpacing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C48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Утверждены</w:t>
      </w:r>
    </w:p>
    <w:p w:rsidR="00EC487F" w:rsidRPr="00EC487F" w:rsidRDefault="00EC487F" w:rsidP="00EC487F">
      <w:pPr>
        <w:spacing w:after="150" w:line="240" w:lineRule="auto"/>
        <w:contextualSpacing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C48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постановлением администрации</w:t>
      </w:r>
    </w:p>
    <w:p w:rsidR="00EC487F" w:rsidRPr="00EC487F" w:rsidRDefault="002D459D" w:rsidP="00EC487F">
      <w:pPr>
        <w:spacing w:after="150" w:line="240" w:lineRule="auto"/>
        <w:contextualSpacing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Чингисского </w:t>
      </w:r>
      <w:r w:rsidR="00EC487F" w:rsidRPr="00EC48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сельсовета Ордынского района</w:t>
      </w:r>
    </w:p>
    <w:p w:rsidR="00EC487F" w:rsidRPr="00EC487F" w:rsidRDefault="00EC487F" w:rsidP="00EC487F">
      <w:pPr>
        <w:spacing w:after="150" w:line="240" w:lineRule="auto"/>
        <w:contextualSpacing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C48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Новосибирской области </w:t>
      </w:r>
    </w:p>
    <w:p w:rsidR="00EC487F" w:rsidRPr="00EC487F" w:rsidRDefault="002D459D" w:rsidP="00EC487F">
      <w:pPr>
        <w:spacing w:after="150" w:line="240" w:lineRule="auto"/>
        <w:contextualSpacing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от 27 октября  2022 г. № 66</w:t>
      </w:r>
    </w:p>
    <w:p w:rsidR="00EC487F" w:rsidRPr="00EC487F" w:rsidRDefault="00EC487F" w:rsidP="00EC487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EC487F" w:rsidRPr="00EC487F" w:rsidRDefault="00EC487F" w:rsidP="00EC487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C487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Основные направления бюджетной и налоговой политики на 2023 год и плановый период 2024 и 2025 годы</w:t>
      </w:r>
    </w:p>
    <w:p w:rsidR="00B67601" w:rsidRPr="00414C8E" w:rsidRDefault="005200D6" w:rsidP="00EC487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1.</w:t>
      </w:r>
      <w:r w:rsidR="00B67601" w:rsidRPr="00414C8E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 Общие положения</w:t>
      </w:r>
    </w:p>
    <w:p w:rsidR="00B67601" w:rsidRPr="00414C8E" w:rsidRDefault="00B67601" w:rsidP="00B67601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Основные направления</w:t>
      </w:r>
      <w:r w:rsidR="002D459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бюджетной и налоговой политики Чингисского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сельсовета Ордынского района Новосибирской области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4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5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годов разработаны в соответствии с бюджетным законодательством Ро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ссийской Федерации, Новосибирской области и Ордынского района Новосибирской области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 определяют цели и приоритеты бюджетной и налоговой политики </w:t>
      </w:r>
      <w:r w:rsidR="002D459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Чингисского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сельсовета Ордынского района Новосибирской области</w:t>
      </w:r>
      <w:r w:rsidR="00EC487F"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среднесрочной перспективе.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Основные направления бюджетной и налоговой политики </w:t>
      </w:r>
      <w:r w:rsidR="002D459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Чингисского</w:t>
      </w:r>
      <w:r w:rsidR="002D459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сельсовета Ордынского района Новосибирской области</w:t>
      </w:r>
      <w:r w:rsidR="00EC487F"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сохраняют преемственность задач, определенных основными направлениями бюджетной и налоговой политики на 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2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4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годов.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Исходя из задач, поставленных Президентом Российской Федерации, Правительством Российской Федерации и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Новосибирской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области, бюджетная и налоговая политика </w:t>
      </w:r>
      <w:r w:rsidR="002D459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Чингисского</w:t>
      </w:r>
      <w:r w:rsidR="002D459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сельсовета Ордынского района Новосибирской области</w:t>
      </w:r>
      <w:r w:rsidR="00EC487F"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(далее – поселение)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5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годы ориентирована на: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        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обеспечение долгосрочной сбалансированности бюджета в условиях ограниченности доходных источников;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       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укрепление доходной базы бюджета</w:t>
      </w:r>
      <w:r w:rsidR="002D459D" w:rsidRPr="002D459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2D459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Чингисского</w:t>
      </w:r>
      <w:r w:rsidR="002D459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сельсовета Ордынского района Новосибирской области</w:t>
      </w:r>
      <w:r w:rsidR="00EC487F"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(далее – местный бюджет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) и сокращение задолженности по налоговым и неналоговым платежам;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         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сохранение социальной направленности бюджета за счет концентрации расходов на приоритетных направлениях, связанных, прежде всего, с улучшением качества жизни человека;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        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повышение эффективность бюджетных расходов;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        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совершенствование муниципального финансового контроля с целью его ориентации на оценку эффективности бюджетных расходов;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        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- обеспечение открытости и прозрачности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местного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бюджета и бюджетного процесса </w:t>
      </w:r>
      <w:r w:rsidRPr="00414C8E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для граждан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Бюджетное планирование должно быть основано на «базовом варианте» прогноза социально-экономического развития поселения.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Главным инструментом, призванным обеспечить повышение результативности и эффективности бюджетных расходов, по-прежнему будут являться повышение качества планирования и эффективности</w:t>
      </w:r>
      <w:r w:rsidR="00991C6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использования средств местного бюджета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Новые расходные обязательства должны приниматься только на основе тщательной оценки их эффективности и при наличии ресурсов для их гарантированного исполнения.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Решение задачи оптимизации бюджетных расходов должно быть обеспечено при условии не снижения качества предоставляемых услуг, в том числе с помощью реализации комплекса мер по повышению эффективности управления муниципальными финансами.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 ближайшей трехлетней перспективе продолжится работа по обеспечению открытости и прозрачности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местного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бюджета и бюджетного процесса для граждан.</w:t>
      </w:r>
    </w:p>
    <w:p w:rsidR="00B67601" w:rsidRPr="00414C8E" w:rsidRDefault="00EC487F" w:rsidP="00B67601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Местный бюджет</w:t>
      </w:r>
      <w:r w:rsidR="00B67601"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в соответствии с требованиями бюджетного законодательства, будет сформирован на три года – на очередной финансовый год и плановый период.</w:t>
      </w:r>
    </w:p>
    <w:p w:rsidR="00B67601" w:rsidRPr="00414C8E" w:rsidRDefault="005200D6" w:rsidP="00EC487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2.</w:t>
      </w:r>
      <w:r w:rsidR="00B67601" w:rsidRPr="00414C8E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Основные направления налоговой политики на 202</w:t>
      </w:r>
      <w:r w:rsidR="00B67601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3</w:t>
      </w:r>
      <w:r w:rsidR="00B67601" w:rsidRPr="00414C8E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- 202</w:t>
      </w:r>
      <w:r w:rsidR="00B67601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5</w:t>
      </w:r>
      <w:r w:rsidR="00B67601" w:rsidRPr="00414C8E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годы</w:t>
      </w:r>
    </w:p>
    <w:p w:rsidR="00B67601" w:rsidRPr="00414C8E" w:rsidRDefault="00B67601" w:rsidP="00B67601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Основными задачами налоговой политики в ближайшей трехлетней перспективе являются: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укрепление доходной базы бюджета, в том числе за счет совершенствования налогового администрирования и стимулирования предпринимательской и инвестиционной активности;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- сокращение задолженности по налоговым и неналоговым платежам в 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местный бюджет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целях сокращения задолженности по налоговым платежам и мобилизации в бюджет имеющихся резервов</w:t>
      </w:r>
      <w:r w:rsidR="00EC487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необходимо продолжить межведомственное взаимодействие органов местного самоуправления </w:t>
      </w:r>
      <w:r w:rsidR="005200D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поселения и района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 терри</w:t>
      </w:r>
      <w:r w:rsidR="005200D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ториальными органами федеральной налоговой службы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. Межведомственное взаимодействие необходимо продолжать в рамках деятельности межведомственных рабочих групп по платежам в </w:t>
      </w:r>
      <w:r w:rsidR="005200D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местный бюджет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Необходимо продолжить работу: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по инвентаризации объектов недвижимого имущества и по выявлению лиц, уклоняющихся от государственной регистрации права собственности с целью постановки объекта на налоговый учет (для обеспечения полноты учета объектов налогообложения необходимо провести сверку данных с налоговым органом и подразделениями Росреестра);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по проведению мероприятий, направленных на привлечение населения к регистрации прав граждан на объекты недвижимости в упрощенном порядке и информированию граждан о данном порядке.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С целью увеличения доходной базы </w:t>
      </w:r>
      <w:r w:rsidR="005200D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местного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бюджета рекомендуется: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проанализировать налоговые ставки на соответствие их уровню, установленному федеральным законодательством;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оценить налоговые льготы на предмет их эффективности, в случае неэффективности налоговых льгот – отменить налоговые льготы.</w:t>
      </w:r>
    </w:p>
    <w:p w:rsidR="00B67601" w:rsidRPr="00414C8E" w:rsidRDefault="00B67601" w:rsidP="00B67601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Резервом </w:t>
      </w:r>
      <w:r w:rsidR="005200D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укрепления доходной базы местного бюджета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является повышение доходного потенциала неналоговых платежей местного бюджета, в том числе за счет пересмотра ставок арендной платы за муниципальное имущество, инвентаризации имущества с целью выявления имущества возможного к сдаче и повышения эффективности работы по сокращению дебиторской задолженности по неналоговым платежам.</w:t>
      </w:r>
    </w:p>
    <w:p w:rsidR="00C242EF" w:rsidRDefault="00C242EF" w:rsidP="00B6760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B67601" w:rsidRPr="00414C8E" w:rsidRDefault="005200D6" w:rsidP="00B6760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lastRenderedPageBreak/>
        <w:t>3. </w:t>
      </w:r>
      <w:r w:rsidR="00B67601" w:rsidRPr="00414C8E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Основные направления бюджетной политики на 202</w:t>
      </w:r>
      <w:r w:rsidR="00B67601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3</w:t>
      </w:r>
      <w:r w:rsidR="00B67601" w:rsidRPr="00414C8E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- 202</w:t>
      </w:r>
      <w:r w:rsidR="00B67601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5</w:t>
      </w:r>
      <w:r w:rsidR="00B67601" w:rsidRPr="00414C8E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годы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Бюджетная политика на 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5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годы направлена на безусловное исполнение принятых обязательств наиболее эффективным способом, дальнейшую оптимизацию бюджетных расходов и повышение их результативности.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Достижение поставленных целей в условиях ограниченности финансовых ресурсов предполагает перераспределение имеющихся средств в пользу приоритетных направлений и проектов, прежде всего обеспечивающих решение поставленных в указах Президента Российской Федерации задач и создающих условия для экономического роста.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Основными направлениями бюджетной политики в ближайшей трехлетней перспективе являются: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- осуществление бюджетных расходов с учетом возможностей доходной базы </w:t>
      </w:r>
      <w:r w:rsidR="005200D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местного бюджета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;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привлечение средств федерального и областного бюджета на территорию поселения;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- ограничение роста расходов и минимизация кредиторской задолженности </w:t>
      </w:r>
      <w:r w:rsidR="005200D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местного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бюджета;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повышение э</w:t>
      </w:r>
      <w:r w:rsidR="005200D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ффективности бюджетных расходов.</w:t>
      </w:r>
    </w:p>
    <w:p w:rsidR="00B67601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Объемы бюджетных ассигнований на реализацию муниципальных программ и непрограммных направлений деятельности органов местного самоуправления будут сформированы с учетом повышения эффективности бюджетных расходов.</w:t>
      </w:r>
    </w:p>
    <w:p w:rsidR="00B67601" w:rsidRPr="00414C8E" w:rsidRDefault="00B67601" w:rsidP="00520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Решение задачи оптимизации бюджетных расходов должно быть обеспечено с помощью реализации комплекса мер по повышению эффективности управления муниципальными финансами.</w:t>
      </w:r>
    </w:p>
    <w:p w:rsidR="00B67601" w:rsidRPr="00414C8E" w:rsidRDefault="00B67601" w:rsidP="00B6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Необходимо обеспечить соответствие объема действующих расходных обязательств реальным доходным источникам.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этой связи:</w:t>
      </w:r>
    </w:p>
    <w:p w:rsidR="00B67601" w:rsidRPr="00414C8E" w:rsidRDefault="00B67601" w:rsidP="00B6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оценить целесообразность принятых расходных обязательств и произвести взвешенный подход к принятию новых расходных обязательств;</w:t>
      </w:r>
    </w:p>
    <w:p w:rsidR="005200D6" w:rsidRDefault="00B67601" w:rsidP="005200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сократить долю неэффективных бюджетных расходов, увязывая ее с целями, достигнутыми результатами и затратами на их достижение.</w:t>
      </w:r>
    </w:p>
    <w:p w:rsidR="005200D6" w:rsidRDefault="00B67601" w:rsidP="00520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5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годах бюджетные ассигнования в области жилищно-коммунального хозяйства будут направлены на финансовое обеспечение реализации следующих мероприятий: благоустройство дворовых территорий и мест массового отдыха жителей поселения, обрезка высокорослых и аварийно-опасных деревьев, благоустройство и содержание мест захоронений, организация уличного освещения.</w:t>
      </w:r>
    </w:p>
    <w:p w:rsidR="00B67601" w:rsidRPr="00414C8E" w:rsidRDefault="00B67601" w:rsidP="00520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итогам реализации бюджетн</w:t>
      </w:r>
      <w:r w:rsidR="005200D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ой политики в предыдущие годы, а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дминистрация поселения достигла значительного прогресса в части повышения открытости и прозрачности бюджета и бюджетного процесса для граждан в объективной, заслуживающей доверия и доступной для понимания форме.</w:t>
      </w:r>
    </w:p>
    <w:p w:rsidR="006C40B5" w:rsidRPr="002D459D" w:rsidRDefault="00B67601" w:rsidP="002D459D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Необходимо по-прежнему максимально использовать интернет-ресурсы для обеспечения доступности информации о </w:t>
      </w:r>
      <w:r w:rsidR="005200D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местном </w:t>
      </w:r>
      <w:r w:rsidRPr="00414C8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бюджете и бюджетном процессе в режиме реального времени.</w:t>
      </w:r>
    </w:p>
    <w:sectPr w:rsidR="006C40B5" w:rsidRPr="002D459D" w:rsidSect="00C51AD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A5"/>
    <w:rsid w:val="002D459D"/>
    <w:rsid w:val="005177A5"/>
    <w:rsid w:val="005200D6"/>
    <w:rsid w:val="006C40B5"/>
    <w:rsid w:val="008E5645"/>
    <w:rsid w:val="008F4259"/>
    <w:rsid w:val="00991C6F"/>
    <w:rsid w:val="00B67601"/>
    <w:rsid w:val="00C242EF"/>
    <w:rsid w:val="00E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4F11D-ACC7-4C24-943E-FB9A18DB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601"/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C487F"/>
    <w:pPr>
      <w:spacing w:before="240" w:after="60" w:line="300" w:lineRule="auto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rsid w:val="00EC487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2022-10-27T04:34:00Z</cp:lastPrinted>
  <dcterms:created xsi:type="dcterms:W3CDTF">2022-10-27T04:30:00Z</dcterms:created>
  <dcterms:modified xsi:type="dcterms:W3CDTF">2022-10-27T04:35:00Z</dcterms:modified>
</cp:coreProperties>
</file>