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94F" w:rsidRDefault="009777D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Уведомления об отсутствии фактов совершения </w:t>
      </w:r>
    </w:p>
    <w:p w:rsidR="0025194F" w:rsidRDefault="009777D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в период с 1 января по 31 декабря 2021 года </w:t>
      </w:r>
    </w:p>
    <w:p w:rsidR="0025194F" w:rsidRDefault="009777D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сделок</w:t>
      </w:r>
      <w:r>
        <w:rPr>
          <w:b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25194F" w:rsidRDefault="009777D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25194F" w:rsidRDefault="009777D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(складочных) капиталах организаций), </w:t>
      </w:r>
    </w:p>
    <w:p w:rsidR="0025194F" w:rsidRDefault="009777D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:rsidR="0025194F" w:rsidRDefault="009777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</w:rPr>
      </w:pPr>
      <w:r>
        <w:rPr>
          <w:rFonts w:ascii="Times New Roman" w:eastAsia="Times New Roman" w:hAnsi="Times New Roman" w:cs="Times New Roman"/>
          <w:b/>
          <w:i/>
          <w:sz w:val="26"/>
          <w:szCs w:val="26"/>
        </w:rPr>
        <w:t xml:space="preserve">представлены депутатами Совета депутатов </w:t>
      </w:r>
    </w:p>
    <w:p w:rsidR="0025194F" w:rsidRDefault="002519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Style w:val="ae"/>
        <w:tblW w:w="8080" w:type="dxa"/>
        <w:tblInd w:w="14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080"/>
      </w:tblGrid>
      <w:tr w:rsidR="0025194F">
        <w:trPr>
          <w:trHeight w:val="260"/>
        </w:trPr>
        <w:tc>
          <w:tcPr>
            <w:tcW w:w="80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284718" w:rsidRDefault="00284718" w:rsidP="00284718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Чингисского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 сельсовета Ордынского района</w:t>
            </w:r>
          </w:p>
          <w:p w:rsidR="0025194F" w:rsidRPr="00284718" w:rsidRDefault="00284718" w:rsidP="00284718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 Новосибирской области</w:t>
            </w:r>
          </w:p>
        </w:tc>
      </w:tr>
    </w:tbl>
    <w:p w:rsidR="0025194F" w:rsidRDefault="009777D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(название сельсовета и муниципального района Новосибирской области), </w:t>
      </w:r>
    </w:p>
    <w:p w:rsidR="0025194F" w:rsidRDefault="009777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осуществляющими свои полномочия на непостоянной основе 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*</w:t>
      </w:r>
    </w:p>
    <w:p w:rsidR="0025194F" w:rsidRDefault="0025194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9355"/>
      </w:tblGrid>
      <w:tr w:rsidR="00284718" w:rsidRPr="007B51E5" w:rsidTr="00791FEF">
        <w:trPr>
          <w:trHeight w:val="1061"/>
        </w:trPr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</w:tcPr>
          <w:p w:rsidR="00284718" w:rsidRPr="007B51E5" w:rsidRDefault="00284718" w:rsidP="00791FEF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  <w:p w:rsidR="00284718" w:rsidRPr="007B51E5" w:rsidRDefault="00284718" w:rsidP="00791FEF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9355" w:type="dxa"/>
            <w:tcBorders>
              <w:top w:val="single" w:sz="4" w:space="0" w:color="auto"/>
            </w:tcBorders>
            <w:shd w:val="clear" w:color="auto" w:fill="auto"/>
          </w:tcPr>
          <w:p w:rsidR="00284718" w:rsidRPr="007B51E5" w:rsidRDefault="00284718" w:rsidP="00791FEF">
            <w:pPr>
              <w:autoSpaceDE w:val="0"/>
              <w:autoSpaceDN w:val="0"/>
              <w:spacing w:after="0" w:line="240" w:lineRule="auto"/>
              <w:ind w:left="-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21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ФИО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лица, замещающего муниципальную должность </w:t>
            </w:r>
            <w:r w:rsidRPr="00D421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депутата представитель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ного органа сельского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поселения, </w:t>
            </w:r>
            <w:r w:rsidRPr="00D421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осуществляющего</w:t>
            </w:r>
            <w:proofErr w:type="gramEnd"/>
            <w:r w:rsidRPr="00D421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свои полномочия на непостоянной основе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представившего уведомление об отсутствии фактов совершения сделок</w:t>
            </w:r>
            <w:r w:rsidRPr="00D421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</w:tr>
      <w:tr w:rsidR="00284718" w:rsidRPr="007B51E5" w:rsidTr="00791FEF">
        <w:trPr>
          <w:trHeight w:val="538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Pr="00503D4A" w:rsidRDefault="00284718" w:rsidP="00791F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Абраменко Николай Петрович</w:t>
            </w:r>
          </w:p>
        </w:tc>
      </w:tr>
      <w:tr w:rsidR="00284718" w:rsidRPr="007B51E5" w:rsidTr="00791FEF">
        <w:trPr>
          <w:trHeight w:val="546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Pr="007B51E5" w:rsidRDefault="00284718" w:rsidP="00791FEF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Дорохина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Галина Александровна</w:t>
            </w:r>
          </w:p>
        </w:tc>
      </w:tr>
      <w:tr w:rsidR="00284718" w:rsidRPr="007B51E5" w:rsidTr="00791FEF">
        <w:trPr>
          <w:trHeight w:val="546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Default="00284718" w:rsidP="00791FEF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Касаткина Ольга Ивановна</w:t>
            </w:r>
          </w:p>
        </w:tc>
      </w:tr>
      <w:tr w:rsidR="00284718" w:rsidRPr="007B51E5" w:rsidTr="00791FEF">
        <w:trPr>
          <w:trHeight w:val="554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Pr="007B51E5" w:rsidRDefault="00284718" w:rsidP="00791FEF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Кулигина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Надежда Викторовна</w:t>
            </w:r>
          </w:p>
        </w:tc>
      </w:tr>
      <w:tr w:rsidR="00284718" w:rsidRPr="007B51E5" w:rsidTr="00791FEF">
        <w:trPr>
          <w:trHeight w:val="554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Default="00284718" w:rsidP="00791FEF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Малышев Владимир Иванович</w:t>
            </w:r>
          </w:p>
        </w:tc>
      </w:tr>
      <w:tr w:rsidR="00284718" w:rsidRPr="007B51E5" w:rsidTr="00791FEF">
        <w:trPr>
          <w:trHeight w:val="554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Default="00284718" w:rsidP="00791FEF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Реховский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Игорь Николаевич</w:t>
            </w:r>
          </w:p>
        </w:tc>
      </w:tr>
      <w:tr w:rsidR="00284718" w:rsidRPr="007B51E5" w:rsidTr="00791FEF">
        <w:trPr>
          <w:trHeight w:val="554"/>
        </w:trPr>
        <w:tc>
          <w:tcPr>
            <w:tcW w:w="851" w:type="dxa"/>
            <w:shd w:val="clear" w:color="auto" w:fill="auto"/>
          </w:tcPr>
          <w:p w:rsidR="00284718" w:rsidRPr="007B51E5" w:rsidRDefault="00284718" w:rsidP="00791FEF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355" w:type="dxa"/>
            <w:shd w:val="clear" w:color="auto" w:fill="auto"/>
          </w:tcPr>
          <w:p w:rsidR="00284718" w:rsidRDefault="00284718" w:rsidP="00791FEF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Хухаркин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Анатолий Михайлович</w:t>
            </w:r>
          </w:p>
        </w:tc>
      </w:tr>
    </w:tbl>
    <w:p w:rsidR="0025194F" w:rsidRDefault="002519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5194F" w:rsidRDefault="0025194F">
      <w:pPr>
        <w:spacing w:after="0" w:line="259" w:lineRule="auto"/>
        <w:ind w:left="-567" w:firstLine="42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5194F" w:rsidRDefault="009777D1">
      <w:pPr>
        <w:spacing w:after="0" w:line="259" w:lineRule="auto"/>
        <w:ind w:left="-567" w:firstLine="42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________________</w:t>
      </w:r>
    </w:p>
    <w:p w:rsidR="0025194F" w:rsidRDefault="009777D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-284" w:firstLine="28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vertAlign w:val="superscript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</w:rPr>
        <w:t>* 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Примечание</w:t>
      </w:r>
    </w:p>
    <w:p w:rsidR="0025194F" w:rsidRDefault="009777D1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i/>
        </w:rPr>
        <w:t>абзаца второго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i/>
        </w:rPr>
        <w:t>части 4 статьи 2 Закона Новосибирской области от 10.11.2017 № 216-ОЗ «Об отдельных вопросах, связанных с соблюдением законодательств</w:t>
      </w:r>
      <w:r>
        <w:rPr>
          <w:rFonts w:ascii="Times New Roman" w:eastAsia="Times New Roman" w:hAnsi="Times New Roman" w:cs="Times New Roman"/>
          <w:i/>
        </w:rPr>
        <w:t>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</w:t>
      </w:r>
      <w:r>
        <w:rPr>
          <w:rFonts w:ascii="Times New Roman" w:eastAsia="Times New Roman" w:hAnsi="Times New Roman" w:cs="Times New Roman"/>
          <w:i/>
        </w:rPr>
        <w:t>несении изменений в Закон Новосибирской области «О муниципальной службе в Новосибирской области</w:t>
      </w:r>
      <w:r>
        <w:rPr>
          <w:rFonts w:ascii="Times New Roman" w:eastAsia="Times New Roman" w:hAnsi="Times New Roman" w:cs="Times New Roman"/>
        </w:rPr>
        <w:t>» (далее – Закон № 216-ОЗ) – депутат представительного органа сельского поселения, осуществляющий свои полномочия на непостоянной основе, не позднее окончания ср</w:t>
      </w:r>
      <w:r>
        <w:rPr>
          <w:rFonts w:ascii="Times New Roman" w:eastAsia="Times New Roman" w:hAnsi="Times New Roman" w:cs="Times New Roman"/>
        </w:rPr>
        <w:t xml:space="preserve">ока представления сведений о доходах представляет на бумажном носителе уведомление по форме согласно </w:t>
      </w:r>
      <w:proofErr w:type="gramStart"/>
      <w:r>
        <w:rPr>
          <w:rFonts w:ascii="Times New Roman" w:eastAsia="Times New Roman" w:hAnsi="Times New Roman" w:cs="Times New Roman"/>
        </w:rPr>
        <w:t>приложению</w:t>
      </w:r>
      <w:proofErr w:type="gramEnd"/>
      <w:r>
        <w:rPr>
          <w:rFonts w:ascii="Times New Roman" w:eastAsia="Times New Roman" w:hAnsi="Times New Roman" w:cs="Times New Roman"/>
        </w:rPr>
        <w:t xml:space="preserve"> к Закону № 216-ОЗ, в случае, если указанным депутатом, а также его супругой (супругом) и несовершеннолетним ребенком не совершались в течение от</w:t>
      </w:r>
      <w:r>
        <w:rPr>
          <w:rFonts w:ascii="Times New Roman" w:eastAsia="Times New Roman" w:hAnsi="Times New Roman" w:cs="Times New Roman"/>
        </w:rPr>
        <w:t xml:space="preserve">четного периода (с 1 января по 31 декабря)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доходам». </w:t>
      </w:r>
    </w:p>
    <w:p w:rsidR="0025194F" w:rsidRDefault="0025194F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sectPr w:rsidR="0025194F">
      <w:pgSz w:w="11906" w:h="16838"/>
      <w:pgMar w:top="794" w:right="567" w:bottom="1418" w:left="85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5E790E"/>
    <w:multiLevelType w:val="hybridMultilevel"/>
    <w:tmpl w:val="BA7EFC6E"/>
    <w:lvl w:ilvl="0" w:tplc="9AB0BCB6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25194F"/>
    <w:rsid w:val="0025194F"/>
    <w:rsid w:val="00284718"/>
    <w:rsid w:val="0097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B6DEBE-3EA5-47AC-AD70-032B220A3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F77E6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F77E6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F77E6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705E11"/>
    <w:pPr>
      <w:ind w:left="720"/>
      <w:contextualSpacing/>
    </w:pPr>
  </w:style>
  <w:style w:type="paragraph" w:styleId="ad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Chingis-sovet</cp:lastModifiedBy>
  <cp:revision>2</cp:revision>
  <dcterms:created xsi:type="dcterms:W3CDTF">2022-05-11T02:19:00Z</dcterms:created>
  <dcterms:modified xsi:type="dcterms:W3CDTF">2022-05-11T02:29:00Z</dcterms:modified>
</cp:coreProperties>
</file>