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813" w:rsidRPr="008A2DD1" w:rsidRDefault="00465813" w:rsidP="008A2DD1">
      <w:pPr>
        <w:pStyle w:val="ConsPlusTitle"/>
        <w:spacing w:line="240" w:lineRule="atLeas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A2DD1"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 апреля 2017 г.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 СОЗДАНИИ МОБИЛЬНОЙ ПРИЕМНОЙ ГУБЕРНАТОРА НОВОСИБИРСКОЙ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ОБЛАСТИ 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 целях оперативного принятия решений по обращениям граждан, объединений граждан, в том числе юридических лиц (далее - обращения граждан), адресованным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обращений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в Новосибирской области по изучению практики применения законодательства о порядке рассмотрения обращений граждан постановляю: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6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1. Создать мобильную приемную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в </w:t>
      </w:r>
      <w:hyperlink w:anchor="P48" w:history="1">
        <w:r w:rsidRPr="008A2DD1">
          <w:rPr>
            <w:rFonts w:ascii="Times New Roman" w:hAnsi="Times New Roman" w:cs="Times New Roman"/>
            <w:sz w:val="28"/>
            <w:szCs w:val="28"/>
          </w:rPr>
          <w:t>составе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согласно приложению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1 к настоящему постановлению.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7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Утвердить прилагаемое </w:t>
      </w:r>
      <w:hyperlink w:anchor="P152" w:history="1">
        <w:r w:rsidRPr="008A2DD1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2.1. Создать оперативные группы мобильной приемной Губернатора области на территории муниципальных районов Новосибирской области (далее - оперативные группы мобильной приемной Губернатора области), персональный состав оперативных групп мобильной приемной Губернатора области утверждается первым заместителем Губернатора Новосибирской области Петуховым Ю.Ф. по представлению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Баранова И.Г.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2.1 введен </w:t>
      </w:r>
      <w:hyperlink r:id="rId8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2.2. Определить порядок работы оперативных групп мобильной приемной Губернатора области согласно прилагаемому </w:t>
      </w:r>
      <w:hyperlink w:anchor="P225" w:history="1">
        <w:r w:rsidRPr="008A2DD1">
          <w:rPr>
            <w:rFonts w:ascii="Times New Roman" w:hAnsi="Times New Roman" w:cs="Times New Roman"/>
            <w:sz w:val="28"/>
            <w:szCs w:val="28"/>
          </w:rPr>
          <w:t>Положению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об оперативных группах мобильной приемной Губернатора области на территории муниципальных районов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2.2 введен </w:t>
      </w:r>
      <w:hyperlink r:id="rId9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2.3. Организацию работы оперативных групп мобильной приемной Губернатора области возложить на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2.3 введен </w:t>
      </w:r>
      <w:hyperlink r:id="rId10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Предоставить право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самостоятельно принимать решение о направлении мобильной приемной Губернатора области, оперативных групп мобильной приемной Губернатора области на территории муниципальных районов Новосибирской области для рассмотрения обращений граждан с выездом на место, привлекать специалистов структурных подразделений администрации Губернатора Новосибирской области и Правительства Новосибирской области, исполнительных органов государственной власти Новосибирской области во взаимодействии с органами местного самоуправления муниципальных образований Новосибирской области для оказания содействия мобильной приемной Губернатора области, оперативным группам мобильной приемной Губернатора области в работе.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1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Управлению делами Губернатора Новосибирской области и Правительства Новосибирской области (Бобырь В.Н.) по заявке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выделять автотранспорт для обеспечения работы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2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4.1. Рекомендовать главам муниципальных районов Новосибирской области оказывать содействие в работе оперативных групп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4.1 введен </w:t>
      </w:r>
      <w:hyperlink r:id="rId13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Признать утратившими силу: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1) </w:t>
      </w:r>
      <w:hyperlink r:id="rId14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17.10.2011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273 </w:t>
      </w:r>
      <w:r w:rsidR="008A2DD1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>"О создании группы оперативного реагирования в администрации Губернатора Новосибирской области и Правительства Новосибирской области при комитете по работе с обращениями граждан - общественной приемной Губернатора области";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2) </w:t>
      </w:r>
      <w:hyperlink r:id="rId15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12.02.2013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26 </w:t>
      </w:r>
      <w:r w:rsidR="008A2DD1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 xml:space="preserve">"О внесении изменений в постановление Губернатора Новосибирской области от 17.10.2011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273".</w:t>
      </w:r>
    </w:p>
    <w:p w:rsidR="0024185B" w:rsidRDefault="0024185B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6. Контроль за исполнением постановления возложить на первого заместителя Губернатора Новосибирской области Петухова Ю.Ф.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В.Ф.ГОРОДЕЦКИЙ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8A2DD1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8"/>
      <w:bookmarkEnd w:id="1"/>
      <w:r w:rsidRPr="008A2DD1">
        <w:rPr>
          <w:rFonts w:ascii="Times New Roman" w:hAnsi="Times New Roman" w:cs="Times New Roman"/>
          <w:sz w:val="28"/>
          <w:szCs w:val="28"/>
        </w:rPr>
        <w:t>СОСТАВ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МОБИЛЬНОЙ ПРИЕМНОЙ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396"/>
        <w:gridCol w:w="5952"/>
      </w:tblGrid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Томина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Вера Александровна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руководитель мобильной приемной Губернатора области, т. 238-68-79;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Мегалинский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Евгений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заместитель руководителя мобильной приемной Губернатора области, т. 238-68-92;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Пушкина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Вероника Вячеславовна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238-68-88;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Бенимецкий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Андрей Анатольевич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организации пассажирских перевозок министерства транспорта и дорожного хозяйства Новосибирской области, т. 238-68-26;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Ивашин</w:t>
            </w:r>
            <w:r w:rsidR="00EB632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Иван Евгеньевич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контроля за градостроительной деятельностью управления архитектуры и градостроительства министерства строительства Новосибирской </w:t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области, т. 319-64-31;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Игонина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Наталья Анатольевна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жилищных программ министерства строительства Новосибирской области, т. 319-64-41;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Звягина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Татьяна Александровна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- начальник отдела профессионального образования министерства образования Новосибирской области, т. 238-74-24;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Карпук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Василий Тимофеевич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238-68-93;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Квятковская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Ольга Аркадьевна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демографической и семейной политики, опеки и попечительства министерства труда и социального развития Новосибирской области, т. 223-15-50;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Лисин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Андрей Вячеславович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советник информационно-аналитического отдела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238-68-95;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Малина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Светлана Сергеевна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- начальник отдела высшей школы управления молодежной политики и высшей школы министерства образования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238-73-93;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Маслаков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Антон Александрович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кадровой политики, государственной гражданской службы и организационно-контрольной работы министерства здравоохранения Новосибирской области, т. 238-63-04;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Нормайкин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Владимир Николаевич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коммунального комплекса и энергетики министерства жилищно-коммунального хозяйства и энергетики Новосибирской области, т. 238-76-23;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Плетнева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Елена Юрьевна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- начальник </w:t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отдела дошкольного и общего образования управления образовательной политики министерства образования Новосибирской области, т. 238-74-06;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Пятибратова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Анна Владимировна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организации медицинской помощи взрослому населению министерства здравоохранения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238-62-43;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Радич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Дмитрий Сергеевич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реализации мер социальной поддержки по оплате жилого помещения и коммунальных услуг управления организации социальных выплат министерства труда и социального развития Новосибирской области, т. 238-75-05;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Сергеева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Ирина Владиславовна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консультант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</w:t>
            </w:r>
            <w:r w:rsidR="001A330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т. 238-68-90;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Тилилицин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Евгений Иванович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отдела анализа в области долевого строительства управления контроля в области долевого строительства и инженерного обеспечения министерства строительства Новосибирской области, т. 319-65-01;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Шароглазова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Ольга Сергеевна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советник отдела по организации личного приема граждан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т. 238-68-89;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Эпов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Сергей Витальевич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дорожного комплекса министерства транспорта и дорожного хозяйства Новосибирской области, т. 238-68-18;</w:t>
            </w:r>
          </w:p>
        </w:tc>
      </w:tr>
      <w:tr w:rsidR="008A2DD1" w:rsidRPr="008A2DD1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Юрченко</w:t>
            </w:r>
          </w:p>
          <w:p w:rsidR="00465813" w:rsidRPr="008A2DD1" w:rsidRDefault="00465813" w:rsidP="008A2DD1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Евгений Владимирович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2" w:type="dxa"/>
            <w:tcBorders>
              <w:top w:val="nil"/>
              <w:left w:val="nil"/>
              <w:bottom w:val="nil"/>
              <w:right w:val="nil"/>
            </w:tcBorders>
          </w:tcPr>
          <w:p w:rsidR="00465813" w:rsidRPr="008A2DD1" w:rsidRDefault="00465813" w:rsidP="008A2DD1">
            <w:pPr>
              <w:pStyle w:val="ConsPlusNormal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DD1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жилищной политики и развития жилищно-коммунального хозяйства министерства жилищно-коммунального хозяйства и энергетики Новосибирской области, т. 210-28-65.</w:t>
            </w:r>
          </w:p>
        </w:tc>
      </w:tr>
    </w:tbl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52"/>
      <w:bookmarkEnd w:id="2"/>
      <w:r w:rsidRPr="008A2DD1">
        <w:rPr>
          <w:rFonts w:ascii="Times New Roman" w:hAnsi="Times New Roman" w:cs="Times New Roman"/>
          <w:sz w:val="28"/>
          <w:szCs w:val="28"/>
        </w:rPr>
        <w:t>ПОЛОЖЕНИЕ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 МОБИЛЬНОЙ ПРИЕМНОЙ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В АДМИНИСТРАЦИИ ГУБЕРНАТОРА НОВОСИБИРСКОЙ ОБЛАСТИ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И ПРАВИТЕЛЬСТВА НОВОСИБИРСКОЙ ОБЛАСТИ ПРИ УПРАВЛЕНИИ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 xml:space="preserve">ПО РАБОТЕ С ОБРАЩЕНИЯМИ ГРАЖДАН </w:t>
      </w:r>
      <w:r w:rsidR="00EB632C">
        <w:rPr>
          <w:rFonts w:ascii="Times New Roman" w:hAnsi="Times New Roman" w:cs="Times New Roman"/>
          <w:sz w:val="28"/>
          <w:szCs w:val="28"/>
        </w:rPr>
        <w:t>–</w:t>
      </w:r>
      <w:r w:rsidRPr="008A2DD1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ПРИЕМНОЙ ГУБЕРНАТОРА ОБЛАСТИ</w:t>
      </w:r>
    </w:p>
    <w:p w:rsidR="00465813" w:rsidRPr="008A2DD1" w:rsidRDefault="00465813" w:rsidP="008A2DD1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1. Мобильная приемная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 (далее - мобильная приемная Губернатора области) создается из специалистов структурных подразделений администрации Губернатора Новосибирской области и Правительства Новосибирской области (далее - администрация), исполнительных органов государственной власти Новосибирской области (далее - исполнительные органы) в целях оперативного принятия решений по обращениям граждан, объединений граждан, в том числе юридических лиц (далее - обращения граждан), адресованных Губернатору Новосибирской области, организации выездных личных приемов Губернатором Новосибирской области жителей муниципальных районов и городских округов Новосибирской области,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на личном приеме граждан, с выездом на место, в том числе с участием граждан, а также осуществления мероприятий в исполнительных органах государственной власти Новосибирской области и органах местного самоуправления Новосибирской области по изучению практики применения законодательства о порядке рассмотрения обращений граждан.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6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Мобильная приемная Губернатора области в своей деятельности руководствуется </w:t>
      </w:r>
      <w:hyperlink r:id="rId17" w:history="1">
        <w:r w:rsidRPr="008A2DD1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 </w:t>
      </w:r>
      <w:hyperlink r:id="rId18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</w:t>
      </w:r>
      <w:r w:rsidR="001A330C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 xml:space="preserve">"О порядке рассмотрения обращений граждан Российской Федерации", Федеральным </w:t>
      </w:r>
      <w:hyperlink r:id="rId19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информации о деятельности государственных органов и органов местного самоуправления",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приказами администрации, а также настоящим Положением.</w:t>
      </w: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II. Основные задачи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Основными задачами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обеспечение объективного, всестороннего и своевременного рассмотрения в исполнительных органах и органах местного самоуправления муниципальных образований Новосибирской области (далее - органы местного самоуправления) адресованных Губернатору Новосибирской области обращений граждан, в том числе с участием граждан, объединений граждан, в том числе юридических лиц (далее - граждане), представителей исполнительных органов и органов местного самоуправления;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0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подготовка и обеспечение проведения выездных личных приемов Губернатором Новосибирской области жителей муниципальных районов и городских округов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осуществление контроля выполнения поручений Губернатора Новосибирской области, первого заместителя Губернатора Новосибирской области по результатам рассмотрения письменных обращений граждан и личного приема граждан;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(пп. 3 в ред. </w:t>
      </w:r>
      <w:hyperlink r:id="rId21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br/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обеспечение гарантий для граждан, попавших в трудную жизненную ситуацию, на получение социальной помощи в соответствии с законодательством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5) оперативное принятие мер по жалобам граждан, направленных на восстановление или защиту нарушенных прав, свобод и законных интересов граждан, в рамках своих полномочий;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6) осуществление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 Федерального </w:t>
      </w:r>
      <w:hyperlink r:id="rId22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и Федерального </w:t>
      </w:r>
      <w:hyperlink r:id="rId23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</w:t>
      </w:r>
      <w:r w:rsidR="001A330C">
        <w:rPr>
          <w:rFonts w:ascii="Times New Roman" w:hAnsi="Times New Roman" w:cs="Times New Roman"/>
          <w:sz w:val="28"/>
          <w:szCs w:val="28"/>
        </w:rPr>
        <w:br/>
      </w:r>
      <w:r w:rsidRPr="008A2DD1">
        <w:rPr>
          <w:rFonts w:ascii="Times New Roman" w:hAnsi="Times New Roman" w:cs="Times New Roman"/>
          <w:sz w:val="28"/>
          <w:szCs w:val="28"/>
        </w:rPr>
        <w:t>"Об обеспечении доступа к информации о деятельности государственных органов и органов местного самоуправления" в соответствии с планом мероприятий, ежегодно утверждаемым Губернатором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4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III. Основные функции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Основными функциями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своевременное принятие мер по обеспечению рассмотрения обращений граждан, требующих оперативного решения, с выездом на место;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в пределах своей компетенции фактов, изложенных в обращениях граждан, с выездом на место: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а) по адресованным Губернатору Новосибирской области жалобам граждан на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принятые по обращениям решения или действия (бездействие) должностных лиц исполнительных органов и органов местного самоуправления в связи с рассмотрением обращений;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б) информации, размещенной в информационно-телекоммуникационной сети "Интернет" или опубликованной в средствах массовой информации и имеющей общественный резонанс;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организация взаимодействия со структурными подразделениями администрации, исполнительными органами, органами местного самоуправления по вопросам, входящим в их компетенцию;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осуществление с выездом на место проверки исполнения поручений, данных Губернатором Новосибирской области, первым заместителем Губернатора Новосибирской области по результатам рассмотрения письменных обращений и обращений на личном приеме граждан;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5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5) подготовка выездных личных приемов жителей муниципальных районов и городских округов Новосибирской области Губернатором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6) проведение мероприятий по изучению состояния работы и практики применения исполнительными органами государственной власти Новосибирской области и органами местного самоуправления Новосибирской области Федерального </w:t>
      </w:r>
      <w:hyperlink r:id="rId26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и Федерального </w:t>
      </w:r>
      <w:hyperlink r:id="rId27" w:history="1">
        <w:r w:rsidRPr="008A2DD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информации о деятельности государственных органов и органов местного самоуправления";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8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28.03.2019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7) выявление причин и условий, способствующих росту количества обращений и сообщений граждан, адресованных Губернатору Новосибирской области, о фактах нарушения прав, свобод и законных интересов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8) размещение на официальном сайте Губернатора Новосибирской области и Правительства Новосибирской области, на официальном сайте общественной приемной Губернатора области администрации информации о работе мобильной приемной Губернатора области, о поручениях, данных по результатам рассмотрения адресованных Губернатору Новосибирской области обращений граждан, и принятых по ним мерах;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9) подготовка предложений Губернатору Новосибирской области, первому заместителю Губернатора Новосибирской области, первому заместителю Председателя Правительства Новосибирской области, заместителям Губернатора Новосибирской области в пределах своей компетенции по оказанию социальной помощи гражданам, попавшим в трудную жизненную ситуацию, в соответствии с законодательством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IV. Права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Мобильная приемная Губернатора области имеет право: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1) вносить предложения начальнику управления по работе с обращениями граждан - общественной приемной Губернатора области администрации о </w:t>
      </w:r>
      <w:r w:rsidRPr="008A2DD1">
        <w:rPr>
          <w:rFonts w:ascii="Times New Roman" w:hAnsi="Times New Roman" w:cs="Times New Roman"/>
          <w:sz w:val="28"/>
          <w:szCs w:val="28"/>
        </w:rPr>
        <w:lastRenderedPageBreak/>
        <w:t>привлечении специалистов администрации, исполнительных органов во взаимодействии с органами местного самоуправления для участия в проверке фактов, изложенных в обращениях граждан, подготовки рекомендаций по устранению причин, послуживших основанием для обращения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подготавливать за подписью начальника управления по работе с обращениями граждан - общественной приемной Губернатора области администрации запросы в исполнительные органы, органы местного самоуправления, организации и общественные объединения о предоставлении необходимой информации для решения задач, возложенных на мобильную приемную Губернатора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результатам проверки фактов, изложенных в обращениях граждан, вносить предложения начальнику управления по работе с обращениями граждан - общественной приемной Губернатора области администрации по вопросам оказания социальной помощи гражданам, попавшим в трудную жизненную ситуацию, в соответствии с законодательством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4) привлекать в установленном порядке к рассмотрению адресованных Губернатору Новосибирской области обращений граждан, касающихся действий (бездействия) должностных лиц, работников исполнительных органов и органов местного самоуправления в связи с рассмотрением обращений.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V. Организация деятельности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6. Возглавляет мобильную приемную Губернатора области заместитель начальника управления по работе с обращениями граждан - общественной приемной Губернатора области администрации, который имеет двух заместителей.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7. По поручению Губернатора Новосибирской области, первого заместителя Губернатора Новосибирской области к работе мобильной приемной Губернатора области могут привлекаться специалисты заинтересованных органов и организаций.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8. По итогам рассмотрения обращений граждан с выездом на место руководитель мобильной приемной Губернатора области представляет начальнику управления по работе с обращениями граждан - общественной приемной Губернатора области администрации информацию о результатах выезда с предложениями по устранению нарушений, восстановлению или защите нарушенных прав, свобод или законных интересов граждан в пределах своей компетенции.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8.1. Начальник управления по работе с обращениями граждан - общественной приемной Губернатора области администрации представляет Губернатору Новосибирской области, первому заместителю Губернатора Новосибирской области информацию об итогах выезда мобильной приемной Губернатора области и предложения по решению вопросов, изложенных в обращениях граждан.</w:t>
      </w:r>
    </w:p>
    <w:p w:rsidR="00465813" w:rsidRPr="008A2DD1" w:rsidRDefault="00465813" w:rsidP="008A2DD1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(п. 8.1 введен </w:t>
      </w:r>
      <w:hyperlink r:id="rId29" w:history="1">
        <w:r w:rsidRPr="008A2DD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Губернатора Новос</w:t>
      </w:r>
      <w:r w:rsidR="001A330C">
        <w:rPr>
          <w:rFonts w:ascii="Times New Roman" w:hAnsi="Times New Roman" w:cs="Times New Roman"/>
          <w:sz w:val="28"/>
          <w:szCs w:val="28"/>
        </w:rPr>
        <w:t>ибирской области от 28.03.2019 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89)</w:t>
      </w:r>
    </w:p>
    <w:p w:rsidR="00EB632C" w:rsidRDefault="00EB632C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185B" w:rsidRDefault="0024185B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 xml:space="preserve">9. Письменный ответ гражданину на обращение, по которому проводилась выездная проверка мобильной приемной Губернатора области, дается руководителем исполнительного органа, органа местного самоуправления или должностным лицом, в компетенцию которых входит разрешение поставленных в обращении вопросов, в порядке и в сроки, установленные Федеральным </w:t>
      </w:r>
      <w:hyperlink r:id="rId30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10. Для выполнения своих функций мобильная приемная Губернатора области по заявке начальника управления по работе с обращениями граждан - общественной приемной Губернатора области администрации обеспечивается автомобильным транспортом, средствами связи и другой необходимой для работы техникой.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от 25.04.2017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225"/>
      <w:bookmarkEnd w:id="3"/>
      <w:r w:rsidRPr="008A2DD1">
        <w:rPr>
          <w:rFonts w:ascii="Times New Roman" w:hAnsi="Times New Roman" w:cs="Times New Roman"/>
          <w:sz w:val="28"/>
          <w:szCs w:val="28"/>
        </w:rPr>
        <w:t>ПОЛОЖЕНИЕ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ОБ ОПЕРАТИВНЫХ ГРУППАХ МОБИЛЬНОЙ ПРИЕМНОЙ ГУБЕРНАТОРА</w:t>
      </w:r>
      <w:r w:rsidR="00EB632C">
        <w:rPr>
          <w:rFonts w:ascii="Times New Roman" w:hAnsi="Times New Roman" w:cs="Times New Roman"/>
          <w:sz w:val="28"/>
          <w:szCs w:val="28"/>
        </w:rPr>
        <w:t xml:space="preserve"> </w:t>
      </w:r>
      <w:r w:rsidRPr="008A2DD1">
        <w:rPr>
          <w:rFonts w:ascii="Times New Roman" w:hAnsi="Times New Roman" w:cs="Times New Roman"/>
          <w:sz w:val="28"/>
          <w:szCs w:val="28"/>
        </w:rPr>
        <w:t>ОБЛАСТИ НА ТЕРРИТОРИИ МУНИЦИПАЛЬНЫХ</w:t>
      </w:r>
    </w:p>
    <w:p w:rsidR="00465813" w:rsidRPr="008A2DD1" w:rsidRDefault="00465813" w:rsidP="008A2DD1">
      <w:pPr>
        <w:pStyle w:val="ConsPlusTitle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РАЙОНОВ НОВОСИБИРСКОЙ ОБЛАСТИ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1. Оперативные группы мобильной приемной Губернатора области создаются на территории муниципальных районов Новосибирской области в целях оперативной проверки достоверности фактов, изложенных в обращениях граждан, объединений граждан, в том числе юридических лиц (далее - обращения граждан), поступивших в адрес Губернатора Новосибирской области и в Правительство Новосибирской области, проверки исполнения поручений Губернатора Новосибирской области и первого заместителя Губернатора Новосибирской области, данных по результатам рассмотрения обращений граждан с выездом на место, в том числе с участием граждан (далее - оперативные группы мобильной приемной Губернатора области).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В состав оперативных групп мобильной приемной Губернатора области включаются специалисты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области, специалисты государственных учреждений Новосибирской области, подведомственных министерству труда и социального развития Новосибирской области, министерству здравоохранения Новосибирской области, специалисты отдела технического надзора и лицензионного контроля в муниципальных районах и городских округах Новосибирской области государственной жилищной инспекции Новосибирской области, а также по согласованию специалисты администраций муниципальных районов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2. Оперативные группы мобильной приемной Губернатора области в своей деятельности руководствуются </w:t>
      </w:r>
      <w:hyperlink r:id="rId31" w:history="1">
        <w:r w:rsidRPr="008A2DD1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 </w:t>
      </w:r>
      <w:hyperlink r:id="rId32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Федерации", Федеральным </w:t>
      </w:r>
      <w:hyperlink r:id="rId33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09.02.2009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8-ФЗ "Об обеспечении доступа к информации о деятельности государственных органов и органов местного самоуправления", иными федеральными законами, нормативными правовыми актами Новосибирской области, распоряжениями Губернатора Новосибирской области, первого заместителя Губернатора Новосибирской области, а также настоящим Положением.</w:t>
      </w: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II. Основные задачи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3. Основными задачами оперативных групп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проверка достоверности фактов, изложенных в обращениях граждан, адресованных Губернатору Новосибирской области и в Правительство Новосибирской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объективного, всестороннего и своевременного рассмотрения органами местного самоуправления муниципальных образований Новосибирской области (далее - органы местного самоуправления) обращений граждан, адресованных Губернатору Новосибирской области и в Правительство Новосибирской области и направленных на рассмотрение по компетенции в органы местного самоуправления;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итогам рассмотрения обращений граждан с выездом на место руководители оперативных групп мобильной приемной Губернатора области представляют начальнику управления - общественной приемной Губернатора области информацию о результатах выезда с предложениями по решению вопросов, содержащихся в обращениях, по устранению нарушений, восстановлению или защите нарушенных прав, свобод или законных интересов граждан.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III. Основные функции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4. Основными функциями оперативных групп мобильной приемной Губернатора области являются: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своевременное принятие мер по обеспечению рассмотрения обращений граждан, требующих оперативного решения, с выездом на место, в том числе с участием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проверка в пределах своей компетенции фактов, изложенных в обращениях граждан, с выездом на место: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а) по адресованным Губернатору Новосибирской области жалобам граждан на принятые по обращениям решения должностных лиц областных исполнительных органов государственной власти Новосибирской области (далее - исполнительные органы) и органов местного самоуправления в связи с рассмотрением обращений;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б) информации, размещенной в информационно-телекоммуникационной сети "Интернет" или опубликованной в средствах массовой информации и имеющей общественный резонанс;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выявление причин и условий, способствующих росту количества обращений и сообщений граждан, адресованных Губернатору Новосибирской области и в Правительство Новосибирской области, о фактах нарушения прав, свобод и законных интересов граждан.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A330C" w:rsidRDefault="001A330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A330C" w:rsidRDefault="001A330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EB632C" w:rsidRDefault="00EB632C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lastRenderedPageBreak/>
        <w:t>IV. Права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5. Оперативные группы мобильной приемной Губернатора области имеют право: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1) вносить предложения начальнику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 (далее - начальник управления - общественной приемной Губернатора области) о привлечении специалистов исполнительных органов, органов местного самоуправления для участия в проверке фактов, изложенных в обращениях граждан, подготовке предложений по устранению причин, послуживших основанием для обращения граждан;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2) обращаться в исполнительные органы, органы местного самоуправления и организации о предоставлении необходимой информации для решения задач, возложенных на оперативные группы мобильной приемной Губернатора области;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3) по результатам проверки фактов, изложенных в обращениях граждан, вносить предложения начальнику управления - общественной приемной Губернатора области по решению вопросов, изложенных в обращениях.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Title"/>
        <w:spacing w:line="240" w:lineRule="atLeas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V. Организация деятельности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6. Оперативные группы мобильной приемной Губернатора области возглавляют специалисты управления по работе с обращениями граждан - общественной приемной Губернатора области администрации Губернатора Новосибирской области и Правительства Новосибирской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7. Организацию и контроль за работой оперативных групп мобильной приемной Губернатора области осуществляет начальник управления - общественной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>8. Выезд на место оперативных групп мобильной приемной Губернатора области по обращениям граждан осуществляется по решению начальника управления - общественной приемной Губернатора области с уведомлением руководителей исполнительных органов и органов местного самоуправления, чьи специалисты включены (либо привлекаются для работы) в состав оперативных групп мобильной приемной Губернатора области.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2DD1">
        <w:rPr>
          <w:rFonts w:ascii="Times New Roman" w:hAnsi="Times New Roman" w:cs="Times New Roman"/>
          <w:sz w:val="28"/>
          <w:szCs w:val="28"/>
        </w:rPr>
        <w:t xml:space="preserve">9. Письменный ответ гражданину на обращение, по которому проводилась выездная проверка оперативной группой мобильной приемной Губернатора области, дается руководителем исполнительного органа, органа местного самоуправления или должностным лицом, в компетенцию которых входит разрешение поставленных в обращении вопросов, с учетом результатов выезда оперативных групп мобильной приемной Губернатора области, в порядке и в сроки, установленные Федеральным </w:t>
      </w:r>
      <w:hyperlink r:id="rId34" w:history="1">
        <w:r w:rsidRPr="008A2DD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A2DD1">
        <w:rPr>
          <w:rFonts w:ascii="Times New Roman" w:hAnsi="Times New Roman" w:cs="Times New Roman"/>
          <w:sz w:val="28"/>
          <w:szCs w:val="28"/>
        </w:rPr>
        <w:t xml:space="preserve"> от 02.05.2006 </w:t>
      </w:r>
      <w:r w:rsidR="001A330C">
        <w:rPr>
          <w:rFonts w:ascii="Times New Roman" w:hAnsi="Times New Roman" w:cs="Times New Roman"/>
          <w:sz w:val="28"/>
          <w:szCs w:val="28"/>
        </w:rPr>
        <w:t>№</w:t>
      </w:r>
      <w:r w:rsidRPr="008A2DD1">
        <w:rPr>
          <w:rFonts w:ascii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Федерации".</w:t>
      </w:r>
    </w:p>
    <w:p w:rsidR="00465813" w:rsidRPr="008A2DD1" w:rsidRDefault="00465813" w:rsidP="008A2DD1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465813" w:rsidRPr="008A2DD1" w:rsidSect="00EB632C">
      <w:headerReference w:type="default" r:id="rId35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7FF5" w:rsidRDefault="00237FF5" w:rsidP="008A2DD1">
      <w:pPr>
        <w:spacing w:after="0" w:line="240" w:lineRule="auto"/>
      </w:pPr>
      <w:r>
        <w:separator/>
      </w:r>
    </w:p>
  </w:endnote>
  <w:endnote w:type="continuationSeparator" w:id="0">
    <w:p w:rsidR="00237FF5" w:rsidRDefault="00237FF5" w:rsidP="008A2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7FF5" w:rsidRDefault="00237FF5" w:rsidP="008A2DD1">
      <w:pPr>
        <w:spacing w:after="0" w:line="240" w:lineRule="auto"/>
      </w:pPr>
      <w:r>
        <w:separator/>
      </w:r>
    </w:p>
  </w:footnote>
  <w:footnote w:type="continuationSeparator" w:id="0">
    <w:p w:rsidR="00237FF5" w:rsidRDefault="00237FF5" w:rsidP="008A2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84504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A2DD1" w:rsidRPr="008A2DD1" w:rsidRDefault="008A2DD1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A2DD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A2DD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A2DD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B06DF">
          <w:rPr>
            <w:rFonts w:ascii="Times New Roman" w:hAnsi="Times New Roman" w:cs="Times New Roman"/>
            <w:noProof/>
            <w:sz w:val="28"/>
            <w:szCs w:val="28"/>
          </w:rPr>
          <w:t>14</w:t>
        </w:r>
        <w:r w:rsidRPr="008A2DD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A2DD1" w:rsidRDefault="008A2D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813"/>
    <w:rsid w:val="001A330C"/>
    <w:rsid w:val="00237FF5"/>
    <w:rsid w:val="0024185B"/>
    <w:rsid w:val="00305295"/>
    <w:rsid w:val="003F7859"/>
    <w:rsid w:val="00465813"/>
    <w:rsid w:val="008A2DD1"/>
    <w:rsid w:val="00AD2FF8"/>
    <w:rsid w:val="00BB06DF"/>
    <w:rsid w:val="00C30967"/>
    <w:rsid w:val="00E65815"/>
    <w:rsid w:val="00EB6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EEB31E3-D82B-45C8-B076-419EBCC0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658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6581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2DD1"/>
  </w:style>
  <w:style w:type="paragraph" w:styleId="a5">
    <w:name w:val="footer"/>
    <w:basedOn w:val="a"/>
    <w:link w:val="a6"/>
    <w:uiPriority w:val="99"/>
    <w:unhideWhenUsed/>
    <w:rsid w:val="008A2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2DD1"/>
  </w:style>
  <w:style w:type="paragraph" w:styleId="a7">
    <w:name w:val="Balloon Text"/>
    <w:basedOn w:val="a"/>
    <w:link w:val="a8"/>
    <w:uiPriority w:val="99"/>
    <w:semiHidden/>
    <w:unhideWhenUsed/>
    <w:rsid w:val="00241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418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47B24A2FC693B28F22F9EE91648B8D5C1CEDAD2573998FE8A1673C99BF4CA6343199F77A9537B2AAD09F3F0276D953451350EACD0C31D4CF4A16886u8bDE" TargetMode="External"/><Relationship Id="rId13" Type="http://schemas.openxmlformats.org/officeDocument/2006/relationships/hyperlink" Target="consultantplus://offline/ref=B47B24A2FC693B28F22F9EE91648B8D5C1CEDAD2573998FE8A1673C99BF4CA6343199F77A9537B2AAD09F3F3266D953451350EACD0C31D4CF4A16886u8bDE" TargetMode="External"/><Relationship Id="rId18" Type="http://schemas.openxmlformats.org/officeDocument/2006/relationships/hyperlink" Target="consultantplus://offline/ref=B47B24A2FC693B28F22F80E40024E6DCCBC480D754389BA8D747759EC4A4CC3603599922EA17762AA502A7A06233CC66157E03ABCEDF1D49uEb3E" TargetMode="External"/><Relationship Id="rId26" Type="http://schemas.openxmlformats.org/officeDocument/2006/relationships/hyperlink" Target="consultantplus://offline/ref=B47B24A2FC693B28F22F80E40024E6DCCBC480D754389BA8D747759EC4A4CC361159C12EE917682BA917F1F127u6bF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B47B24A2FC693B28F22F9EE91648B8D5C1CEDAD2573998FE8A1673C99BF4CA6343199F77A9537B2AAD09F3F2266D953451350EACD0C31D4CF4A16886u8bDE" TargetMode="External"/><Relationship Id="rId34" Type="http://schemas.openxmlformats.org/officeDocument/2006/relationships/hyperlink" Target="consultantplus://offline/ref=B47B24A2FC693B28F22F80E40024E6DCCBC480D754389BA8D747759EC4A4CC361159C12EE917682BA917F1F127u6bFE" TargetMode="External"/><Relationship Id="rId7" Type="http://schemas.openxmlformats.org/officeDocument/2006/relationships/hyperlink" Target="consultantplus://offline/ref=B47B24A2FC693B28F22F9EE91648B8D5C1CEDAD2573998FE8A1673C99BF4CA6343199F77A9537B2AAD09F3F0266D953451350EACD0C31D4CF4A16886u8bDE" TargetMode="External"/><Relationship Id="rId12" Type="http://schemas.openxmlformats.org/officeDocument/2006/relationships/hyperlink" Target="consultantplus://offline/ref=B47B24A2FC693B28F22F9EE91648B8D5C1CEDAD2573998FE8A1673C99BF4CA6343199F77A9537B2AAD09F3F02F6D953451350EACD0C31D4CF4A16886u8bDE" TargetMode="External"/><Relationship Id="rId17" Type="http://schemas.openxmlformats.org/officeDocument/2006/relationships/hyperlink" Target="consultantplus://offline/ref=B47B24A2FC693B28F22F80E40024E6DCCACD83DA5D6ECCAA86127B9BCCF4962615109723F4177235AF09F2uFb8E" TargetMode="External"/><Relationship Id="rId25" Type="http://schemas.openxmlformats.org/officeDocument/2006/relationships/hyperlink" Target="consultantplus://offline/ref=B47B24A2FC693B28F22F9EE91648B8D5C1CEDAD2573998FE8A1673C99BF4CA6343199F77A9537B2AAD09F3F2226D953451350EACD0C31D4CF4A16886u8bDE" TargetMode="External"/><Relationship Id="rId33" Type="http://schemas.openxmlformats.org/officeDocument/2006/relationships/hyperlink" Target="consultantplus://offline/ref=B47B24A2FC693B28F22F80E40024E6DCCACD82DA573D9BA8D747759EC4A4CC361159C12EE917682BA917F1F127u6bF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47B24A2FC693B28F22F9EE91648B8D5C1CEDAD2573998FE8A1673C99BF4CA6343199F77A9537B2AAD09F3F3226D953451350EACD0C31D4CF4A16886u8bDE" TargetMode="External"/><Relationship Id="rId20" Type="http://schemas.openxmlformats.org/officeDocument/2006/relationships/hyperlink" Target="consultantplus://offline/ref=B47B24A2FC693B28F22F9EE91648B8D5C1CEDAD2573998FE8A1673C99BF4CA6343199F77A9537B2AAD09F3F32F6D953451350EACD0C31D4CF4A16886u8bDE" TargetMode="External"/><Relationship Id="rId29" Type="http://schemas.openxmlformats.org/officeDocument/2006/relationships/hyperlink" Target="consultantplus://offline/ref=B47B24A2FC693B28F22F9EE91648B8D5C1CEDAD2573998FE8A1673C99BF4CA6343199F77A9537B2AAD09F3F2206D953451350EACD0C31D4CF4A16886u8bD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47B24A2FC693B28F22F9EE91648B8D5C1CEDAD2573998FE8A1673C99BF4CA6343199F77A9537B2AAD09F3F1206D953451350EACD0C31D4CF4A16886u8bDE" TargetMode="External"/><Relationship Id="rId11" Type="http://schemas.openxmlformats.org/officeDocument/2006/relationships/hyperlink" Target="consultantplus://offline/ref=B47B24A2FC693B28F22F9EE91648B8D5C1CEDAD2573998FE8A1673C99BF4CA6343199F77A9537B2AAD09F3F0236D953451350EACD0C31D4CF4A16886u8bDE" TargetMode="External"/><Relationship Id="rId24" Type="http://schemas.openxmlformats.org/officeDocument/2006/relationships/hyperlink" Target="consultantplus://offline/ref=B47B24A2FC693B28F22F9EE91648B8D5C1CEDAD2573998FE8A1673C99BF4CA6343199F77A9537B2AAD09F3F2246D953451350EACD0C31D4CF4A16886u8bDE" TargetMode="External"/><Relationship Id="rId32" Type="http://schemas.openxmlformats.org/officeDocument/2006/relationships/hyperlink" Target="consultantplus://offline/ref=B47B24A2FC693B28F22F80E40024E6DCCBC480D754389BA8D747759EC4A4CC3603599922EA17762AA502A7A06233CC66157E03ABCEDF1D49uEb3E" TargetMode="External"/><Relationship Id="rId37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B47B24A2FC693B28F22F9EE91648B8D5C1CEDAD2503991F783182EC393ADC6614416C072AE427B28AD17F3F53864C164u1bCE" TargetMode="External"/><Relationship Id="rId23" Type="http://schemas.openxmlformats.org/officeDocument/2006/relationships/hyperlink" Target="consultantplus://offline/ref=B47B24A2FC693B28F22F80E40024E6DCCACD82DA573D9BA8D747759EC4A4CC361159C12EE917682BA917F1F127u6bFE" TargetMode="External"/><Relationship Id="rId28" Type="http://schemas.openxmlformats.org/officeDocument/2006/relationships/hyperlink" Target="consultantplus://offline/ref=B47B24A2FC693B28F22F9EE91648B8D5C1CEDAD2573998FE8A1673C99BF4CA6343199F77A9537B2AAD09F3F2236D953451350EACD0C31D4CF4A16886u8bDE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B47B24A2FC693B28F22F9EE91648B8D5C1CEDAD2573998FE8A1673C99BF4CA6343199F77A9537B2AAD09F3F0226D953451350EACD0C31D4CF4A16886u8bDE" TargetMode="External"/><Relationship Id="rId19" Type="http://schemas.openxmlformats.org/officeDocument/2006/relationships/hyperlink" Target="consultantplus://offline/ref=B47B24A2FC693B28F22F80E40024E6DCCACD82DA573D9BA8D747759EC4A4CC361159C12EE917682BA917F1F127u6bFE" TargetMode="External"/><Relationship Id="rId31" Type="http://schemas.openxmlformats.org/officeDocument/2006/relationships/hyperlink" Target="consultantplus://offline/ref=B47B24A2FC693B28F22F80E40024E6DCCACD83DA5D6ECCAA86127B9BCCF4962615109723F4177235AF09F2uFb8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B47B24A2FC693B28F22F9EE91648B8D5C1CEDAD2573998FE8A1673C99BF4CA6343199F77A9537B2AAD09F3F0256D953451350EACD0C31D4CF4A16886u8bDE" TargetMode="External"/><Relationship Id="rId14" Type="http://schemas.openxmlformats.org/officeDocument/2006/relationships/hyperlink" Target="consultantplus://offline/ref=B47B24A2FC693B28F22F9EE91648B8D5C1CEDAD2503992F68B182EC393ADC6614416C072AE427B28AD17F3F53864C164u1bCE" TargetMode="External"/><Relationship Id="rId22" Type="http://schemas.openxmlformats.org/officeDocument/2006/relationships/hyperlink" Target="consultantplus://offline/ref=B47B24A2FC693B28F22F80E40024E6DCCBC480D754389BA8D747759EC4A4CC361159C12EE917682BA917F1F127u6bFE" TargetMode="External"/><Relationship Id="rId27" Type="http://schemas.openxmlformats.org/officeDocument/2006/relationships/hyperlink" Target="consultantplus://offline/ref=B47B24A2FC693B28F22F80E40024E6DCCACD82DA573D9BA8D747759EC4A4CC361159C12EE917682BA917F1F127u6bFE" TargetMode="External"/><Relationship Id="rId30" Type="http://schemas.openxmlformats.org/officeDocument/2006/relationships/hyperlink" Target="consultantplus://offline/ref=B47B24A2FC693B28F22F80E40024E6DCCBC480D754389BA8D747759EC4A4CC361159C12EE917682BA917F1F127u6bFE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4922</Words>
  <Characters>28061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Мегалинский Евгений Анатольевич</dc:creator>
  <cp:keywords/>
  <dc:description/>
  <cp:lastModifiedBy>Пользователь</cp:lastModifiedBy>
  <cp:revision>2</cp:revision>
  <cp:lastPrinted>2019-04-30T07:54:00Z</cp:lastPrinted>
  <dcterms:created xsi:type="dcterms:W3CDTF">2023-05-22T09:43:00Z</dcterms:created>
  <dcterms:modified xsi:type="dcterms:W3CDTF">2023-05-22T09:43:00Z</dcterms:modified>
</cp:coreProperties>
</file>